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43" w:rsidRPr="00D63430" w:rsidRDefault="00A24B43" w:rsidP="00864961">
      <w:pPr>
        <w:spacing w:after="240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D63430">
        <w:rPr>
          <w:rFonts w:ascii="Arial" w:eastAsiaTheme="minorHAnsi" w:hAnsi="Arial" w:cs="Arial"/>
          <w:b/>
          <w:sz w:val="28"/>
          <w:szCs w:val="28"/>
        </w:rPr>
        <w:t>Патогенетическое лечение пациентов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3969"/>
      </w:tblGrid>
      <w:tr w:rsidR="00A24B43" w:rsidRPr="00D63430" w:rsidTr="00B03C0A">
        <w:trPr>
          <w:trHeight w:val="467"/>
        </w:trPr>
        <w:tc>
          <w:tcPr>
            <w:tcW w:w="2547" w:type="dxa"/>
            <w:shd w:val="clear" w:color="auto" w:fill="D0CECE" w:themeFill="background2" w:themeFillShade="E6"/>
          </w:tcPr>
          <w:p w:rsidR="00A24B43" w:rsidRPr="00D63430" w:rsidRDefault="00F67026" w:rsidP="00A24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Клиническая ситуация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A24B43" w:rsidRPr="00D63430" w:rsidRDefault="00F67026" w:rsidP="00A24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Рекомендации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A24B43" w:rsidRPr="00D63430" w:rsidRDefault="00F67026" w:rsidP="00A24B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A24B43" w:rsidRPr="00D63430" w:rsidTr="001431E6">
        <w:trPr>
          <w:trHeight w:val="1367"/>
        </w:trPr>
        <w:tc>
          <w:tcPr>
            <w:tcW w:w="2547" w:type="dxa"/>
          </w:tcPr>
          <w:p w:rsidR="00A24B43" w:rsidRPr="00F67026" w:rsidRDefault="00A24B43" w:rsidP="001431E6">
            <w:pPr>
              <w:spacing w:after="120"/>
              <w:rPr>
                <w:rFonts w:ascii="Arial" w:hAnsi="Arial" w:cs="Arial"/>
              </w:rPr>
            </w:pPr>
            <w:r w:rsidRPr="00F67026">
              <w:rPr>
                <w:rFonts w:ascii="Arial" w:hAnsi="Arial" w:cs="Arial"/>
              </w:rPr>
              <w:t xml:space="preserve">Легкая форма </w:t>
            </w:r>
            <w:r w:rsidR="0004785F" w:rsidRPr="00F67026">
              <w:rPr>
                <w:rFonts w:ascii="Arial" w:hAnsi="Arial" w:cs="Arial"/>
              </w:rPr>
              <w:t>заболевания (</w:t>
            </w:r>
            <w:r w:rsidR="008B3FD8">
              <w:rPr>
                <w:rFonts w:ascii="Arial" w:hAnsi="Arial" w:cs="Arial"/>
              </w:rPr>
              <w:t>КТ-</w:t>
            </w:r>
            <w:r w:rsidRPr="00F67026">
              <w:rPr>
                <w:rFonts w:ascii="Arial" w:hAnsi="Arial" w:cs="Arial"/>
              </w:rPr>
              <w:t>1)</w:t>
            </w:r>
            <w:r w:rsidR="0004785F" w:rsidRPr="006743B3">
              <w:rPr>
                <w:rFonts w:ascii="Arial" w:hAnsi="Arial" w:cs="Arial"/>
              </w:rPr>
              <w:t>*</w:t>
            </w:r>
          </w:p>
          <w:p w:rsidR="00A24B43" w:rsidRPr="00F67026" w:rsidRDefault="00A24B43" w:rsidP="001431E6">
            <w:pPr>
              <w:spacing w:after="120"/>
              <w:rPr>
                <w:rFonts w:ascii="Arial" w:hAnsi="Arial" w:cs="Arial"/>
              </w:rPr>
            </w:pPr>
            <w:r w:rsidRPr="00F67026">
              <w:rPr>
                <w:rFonts w:ascii="Arial" w:hAnsi="Arial" w:cs="Arial"/>
              </w:rPr>
              <w:t>SpO2 &gt;9</w:t>
            </w:r>
            <w:r w:rsidR="00FA00D1" w:rsidRPr="00147817">
              <w:rPr>
                <w:rFonts w:ascii="Arial" w:hAnsi="Arial" w:cs="Arial"/>
              </w:rPr>
              <w:t>4</w:t>
            </w:r>
            <w:r w:rsidRPr="00F67026">
              <w:rPr>
                <w:rFonts w:ascii="Arial" w:hAnsi="Arial" w:cs="Arial"/>
              </w:rPr>
              <w:t>%</w:t>
            </w:r>
          </w:p>
          <w:p w:rsidR="00A24B43" w:rsidRPr="00F67026" w:rsidRDefault="00A24B43" w:rsidP="001431E6">
            <w:pPr>
              <w:spacing w:after="120"/>
              <w:rPr>
                <w:rFonts w:ascii="Arial" w:hAnsi="Arial" w:cs="Arial"/>
              </w:rPr>
            </w:pPr>
            <w:r w:rsidRPr="00F67026">
              <w:rPr>
                <w:rFonts w:ascii="Arial" w:hAnsi="Arial" w:cs="Arial"/>
              </w:rPr>
              <w:t>Отсутствие факторов риска</w:t>
            </w:r>
            <w:r w:rsidR="0004785F" w:rsidRPr="006743B3">
              <w:rPr>
                <w:rFonts w:ascii="Arial" w:hAnsi="Arial" w:cs="Arial"/>
              </w:rPr>
              <w:t>**</w:t>
            </w:r>
          </w:p>
        </w:tc>
        <w:tc>
          <w:tcPr>
            <w:tcW w:w="3544" w:type="dxa"/>
          </w:tcPr>
          <w:p w:rsidR="00A24B43" w:rsidRPr="00D63430" w:rsidRDefault="00A24B43" w:rsidP="00A24B4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>Дезинтоксикационная терапия</w:t>
            </w:r>
          </w:p>
          <w:p w:rsidR="00A24B43" w:rsidRPr="00D63430" w:rsidRDefault="00D346BA" w:rsidP="00A24B4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 xml:space="preserve">+ </w:t>
            </w:r>
            <w:r w:rsidR="00A24B43" w:rsidRPr="00D63430">
              <w:rPr>
                <w:rFonts w:ascii="Arial" w:hAnsi="Arial" w:cs="Arial"/>
              </w:rPr>
              <w:t>Жаропонижающие                                  (парацетамол 500мг перорально, не более 2,0г за 24 часа)</w:t>
            </w:r>
          </w:p>
        </w:tc>
        <w:tc>
          <w:tcPr>
            <w:tcW w:w="3969" w:type="dxa"/>
          </w:tcPr>
          <w:p w:rsidR="00A24B43" w:rsidRPr="00D63430" w:rsidRDefault="00A24B43" w:rsidP="00A24B4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4B43" w:rsidRPr="00D63430" w:rsidTr="00B03C0A">
        <w:tc>
          <w:tcPr>
            <w:tcW w:w="2547" w:type="dxa"/>
            <w:shd w:val="clear" w:color="auto" w:fill="F2F2F2" w:themeFill="background1" w:themeFillShade="F2"/>
          </w:tcPr>
          <w:p w:rsidR="0004785F" w:rsidRPr="00D63430" w:rsidRDefault="00A24B43" w:rsidP="00F67026">
            <w:pPr>
              <w:spacing w:after="120"/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>Легкая форма заболевания</w:t>
            </w:r>
            <w:r w:rsidR="008B3FD8">
              <w:rPr>
                <w:rFonts w:ascii="Arial" w:hAnsi="Arial" w:cs="Arial"/>
              </w:rPr>
              <w:t xml:space="preserve"> (КТ-1)</w:t>
            </w:r>
            <w:r w:rsidR="008B3FD8" w:rsidRPr="008B3FD8">
              <w:rPr>
                <w:rFonts w:ascii="Arial" w:hAnsi="Arial" w:cs="Arial"/>
              </w:rPr>
              <w:t>*</w:t>
            </w:r>
            <w:r w:rsidRPr="00D63430">
              <w:rPr>
                <w:rFonts w:ascii="Arial" w:hAnsi="Arial" w:cs="Arial"/>
              </w:rPr>
              <w:t xml:space="preserve"> </w:t>
            </w:r>
          </w:p>
          <w:p w:rsidR="00A24B43" w:rsidRPr="00D63430" w:rsidRDefault="0004785F" w:rsidP="00F67026">
            <w:pPr>
              <w:spacing w:after="120"/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>Ф</w:t>
            </w:r>
            <w:r w:rsidR="00A24B43" w:rsidRPr="00D63430">
              <w:rPr>
                <w:rFonts w:ascii="Arial" w:hAnsi="Arial" w:cs="Arial"/>
              </w:rPr>
              <w:t>актор</w:t>
            </w:r>
            <w:r w:rsidRPr="00D63430">
              <w:rPr>
                <w:rFonts w:ascii="Arial" w:hAnsi="Arial" w:cs="Arial"/>
              </w:rPr>
              <w:t>ы</w:t>
            </w:r>
            <w:r w:rsidR="00A24B43" w:rsidRPr="00D63430">
              <w:rPr>
                <w:rFonts w:ascii="Arial" w:hAnsi="Arial" w:cs="Arial"/>
              </w:rPr>
              <w:t xml:space="preserve"> риска</w:t>
            </w:r>
            <w:r w:rsidR="008B3FD8" w:rsidRPr="008B3FD8">
              <w:rPr>
                <w:rFonts w:ascii="Arial" w:hAnsi="Arial" w:cs="Arial"/>
              </w:rPr>
              <w:t>**</w:t>
            </w:r>
            <w:r w:rsidR="00A24B43" w:rsidRPr="00D63430">
              <w:rPr>
                <w:rFonts w:ascii="Arial" w:hAnsi="Arial" w:cs="Arial"/>
              </w:rPr>
              <w:t xml:space="preserve"> из </w:t>
            </w:r>
            <w:r w:rsidR="00A24B43" w:rsidRPr="00F67026">
              <w:rPr>
                <w:rFonts w:ascii="Arial" w:hAnsi="Arial" w:cs="Arial"/>
              </w:rPr>
              <w:t>К</w:t>
            </w:r>
            <w:r w:rsidRPr="00F67026">
              <w:rPr>
                <w:rFonts w:ascii="Arial" w:hAnsi="Arial" w:cs="Arial"/>
              </w:rPr>
              <w:t>АТЕГОРИИ</w:t>
            </w:r>
            <w:r w:rsidR="00A24B43" w:rsidRPr="00F67026">
              <w:rPr>
                <w:rFonts w:ascii="Arial" w:hAnsi="Arial" w:cs="Arial"/>
              </w:rPr>
              <w:t xml:space="preserve"> 2 </w:t>
            </w:r>
            <w:r w:rsidRPr="00F67026">
              <w:rPr>
                <w:rFonts w:ascii="Arial" w:hAnsi="Arial" w:cs="Arial"/>
              </w:rPr>
              <w:t xml:space="preserve">           </w:t>
            </w:r>
            <w:r w:rsidR="00A24B43" w:rsidRPr="00F67026">
              <w:rPr>
                <w:rFonts w:ascii="Arial" w:hAnsi="Arial" w:cs="Arial"/>
              </w:rPr>
              <w:t>+ хотя бы один фактор из К</w:t>
            </w:r>
            <w:r w:rsidR="00F67026" w:rsidRPr="00F67026">
              <w:rPr>
                <w:rFonts w:ascii="Arial" w:hAnsi="Arial" w:cs="Arial"/>
              </w:rPr>
              <w:t>АТЕГОРИИ</w:t>
            </w:r>
            <w:r w:rsidR="00A24B43" w:rsidRPr="00F67026">
              <w:rPr>
                <w:rFonts w:ascii="Arial" w:hAnsi="Arial" w:cs="Arial"/>
              </w:rPr>
              <w:t xml:space="preserve"> 1 или 3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4785F" w:rsidRPr="00D63430" w:rsidRDefault="00A24B43" w:rsidP="0004785F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D63430">
              <w:rPr>
                <w:rFonts w:ascii="Arial" w:hAnsi="Arial" w:cs="Arial"/>
              </w:rPr>
              <w:t>Гидроксихлорохин</w:t>
            </w:r>
            <w:proofErr w:type="spellEnd"/>
            <w:r w:rsidRPr="00D63430">
              <w:rPr>
                <w:rFonts w:ascii="Arial" w:hAnsi="Arial" w:cs="Arial"/>
              </w:rPr>
              <w:t xml:space="preserve"> фосфат (</w:t>
            </w:r>
            <w:proofErr w:type="spellStart"/>
            <w:r w:rsidRPr="00D63430">
              <w:rPr>
                <w:rFonts w:ascii="Arial" w:hAnsi="Arial" w:cs="Arial"/>
              </w:rPr>
              <w:t>плаквенил</w:t>
            </w:r>
            <w:proofErr w:type="spellEnd"/>
            <w:r w:rsidRPr="00D63430">
              <w:rPr>
                <w:rFonts w:ascii="Arial" w:hAnsi="Arial" w:cs="Arial"/>
              </w:rPr>
              <w:t>) 200мг</w:t>
            </w:r>
            <w:r w:rsidR="0004785F" w:rsidRPr="00D63430">
              <w:rPr>
                <w:rFonts w:ascii="Arial" w:hAnsi="Arial" w:cs="Arial"/>
              </w:rPr>
              <w:t xml:space="preserve">                                 </w:t>
            </w:r>
            <w:r w:rsidRPr="00D63430">
              <w:rPr>
                <w:rFonts w:ascii="Arial" w:hAnsi="Arial" w:cs="Arial"/>
              </w:rPr>
              <w:t xml:space="preserve"> </w:t>
            </w:r>
            <w:r w:rsidRPr="00D63430">
              <w:rPr>
                <w:rFonts w:ascii="Arial" w:hAnsi="Arial" w:cs="Arial"/>
                <w:b/>
                <w:bCs/>
              </w:rPr>
              <w:t>1</w:t>
            </w:r>
            <w:r w:rsidR="0004785F" w:rsidRPr="00D63430">
              <w:rPr>
                <w:rFonts w:ascii="Arial" w:hAnsi="Arial" w:cs="Arial"/>
                <w:b/>
                <w:bCs/>
              </w:rPr>
              <w:t>-ые сутки</w:t>
            </w:r>
            <w:r w:rsidRPr="00D63430">
              <w:rPr>
                <w:rFonts w:ascii="Arial" w:hAnsi="Arial" w:cs="Arial"/>
                <w:b/>
                <w:bCs/>
              </w:rPr>
              <w:t>:</w:t>
            </w:r>
            <w:r w:rsidRPr="00D63430">
              <w:rPr>
                <w:rFonts w:ascii="Arial" w:hAnsi="Arial" w:cs="Arial"/>
              </w:rPr>
              <w:t xml:space="preserve"> 2 таблетки х 2 раза в сутки</w:t>
            </w:r>
          </w:p>
          <w:p w:rsidR="00A24B43" w:rsidRPr="00D63430" w:rsidRDefault="00A24B43" w:rsidP="0004785F">
            <w:pPr>
              <w:pStyle w:val="a3"/>
              <w:ind w:left="360"/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  <w:b/>
                <w:bCs/>
              </w:rPr>
              <w:t>затем</w:t>
            </w:r>
            <w:r w:rsidRPr="00D63430">
              <w:rPr>
                <w:rFonts w:ascii="Arial" w:hAnsi="Arial" w:cs="Arial"/>
              </w:rPr>
              <w:t xml:space="preserve"> по 200 мг </w:t>
            </w:r>
            <w:r w:rsidR="0004785F" w:rsidRPr="00D63430">
              <w:rPr>
                <w:rFonts w:ascii="Arial" w:hAnsi="Arial" w:cs="Arial"/>
              </w:rPr>
              <w:t xml:space="preserve">х </w:t>
            </w:r>
            <w:r w:rsidRPr="00D63430">
              <w:rPr>
                <w:rFonts w:ascii="Arial" w:hAnsi="Arial" w:cs="Arial"/>
              </w:rPr>
              <w:t xml:space="preserve">2 раза в сутки в течение 7 дней </w:t>
            </w:r>
          </w:p>
          <w:p w:rsidR="00A24B43" w:rsidRPr="00D63430" w:rsidRDefault="00D346BA" w:rsidP="0004785F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 xml:space="preserve">+ </w:t>
            </w:r>
            <w:proofErr w:type="spellStart"/>
            <w:r w:rsidR="00A24B43" w:rsidRPr="00D63430">
              <w:rPr>
                <w:rFonts w:ascii="Arial" w:hAnsi="Arial" w:cs="Arial"/>
              </w:rPr>
              <w:t>азитромицин</w:t>
            </w:r>
            <w:proofErr w:type="spellEnd"/>
            <w:r w:rsidR="00A24B43" w:rsidRPr="00D63430">
              <w:rPr>
                <w:rFonts w:ascii="Arial" w:hAnsi="Arial" w:cs="Arial"/>
              </w:rPr>
              <w:t xml:space="preserve"> 500 мг в сутки внутрь 5 дней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04785F" w:rsidRPr="00D63430" w:rsidRDefault="0004785F" w:rsidP="0004785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3430">
              <w:rPr>
                <w:rFonts w:ascii="Arial" w:hAnsi="Arial" w:cs="Arial"/>
                <w:sz w:val="21"/>
                <w:szCs w:val="21"/>
              </w:rPr>
              <w:t xml:space="preserve">ЭКГ перед началом терапии, дальнейший мониторинг ЭКГ – для определения </w:t>
            </w:r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удлинения интервала </w:t>
            </w:r>
            <w:r w:rsidRPr="00D63430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QT</w:t>
            </w:r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63430">
              <w:rPr>
                <w:rFonts w:ascii="Arial" w:hAnsi="Arial" w:cs="Arial"/>
                <w:sz w:val="21"/>
                <w:szCs w:val="21"/>
              </w:rPr>
              <w:t>Перед началом лечения</w:t>
            </w:r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провести оценку </w:t>
            </w:r>
            <w:proofErr w:type="spellStart"/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>межлек</w:t>
            </w:r>
            <w:proofErr w:type="spellEnd"/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="00561D05" w:rsidRPr="00D634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взаимодействия</w:t>
            </w:r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D63430">
              <w:rPr>
                <w:rFonts w:ascii="Arial" w:hAnsi="Arial" w:cs="Arial"/>
                <w:sz w:val="21"/>
                <w:szCs w:val="21"/>
              </w:rPr>
              <w:t xml:space="preserve">для исключения </w:t>
            </w:r>
            <w:r w:rsidRPr="00D63430">
              <w:rPr>
                <w:rFonts w:ascii="Arial" w:hAnsi="Arial" w:cs="Arial"/>
              </w:rPr>
              <w:t xml:space="preserve">других препаратов, </w:t>
            </w:r>
            <w:r w:rsidRPr="00D63430">
              <w:rPr>
                <w:rFonts w:ascii="Arial" w:hAnsi="Arial" w:cs="Arial"/>
                <w:b/>
                <w:bCs/>
              </w:rPr>
              <w:t>удлиняющих интервал QT</w:t>
            </w:r>
            <w:r w:rsidRPr="00D63430">
              <w:rPr>
                <w:rFonts w:ascii="Arial" w:hAnsi="Arial" w:cs="Arial"/>
              </w:rPr>
              <w:t xml:space="preserve"> (если это возможно).</w:t>
            </w:r>
          </w:p>
          <w:p w:rsidR="00A24B43" w:rsidRPr="00D63430" w:rsidRDefault="002671E2" w:rsidP="0004785F">
            <w:pPr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 xml:space="preserve">Провести </w:t>
            </w:r>
            <w:r w:rsidRPr="00D63430">
              <w:rPr>
                <w:rFonts w:ascii="Arial" w:hAnsi="Arial" w:cs="Arial"/>
                <w:b/>
                <w:bCs/>
              </w:rPr>
              <w:t xml:space="preserve">комплексную оценку </w:t>
            </w:r>
            <w:proofErr w:type="spellStart"/>
            <w:r w:rsidRPr="00D63430">
              <w:rPr>
                <w:rFonts w:ascii="Arial" w:hAnsi="Arial" w:cs="Arial"/>
                <w:b/>
                <w:bCs/>
              </w:rPr>
              <w:t>межлекарственного</w:t>
            </w:r>
            <w:proofErr w:type="spellEnd"/>
            <w:r w:rsidRPr="00D63430">
              <w:rPr>
                <w:rFonts w:ascii="Arial" w:hAnsi="Arial" w:cs="Arial"/>
                <w:b/>
                <w:bCs/>
              </w:rPr>
              <w:t xml:space="preserve"> </w:t>
            </w:r>
            <w:r w:rsidR="00561D05" w:rsidRPr="00D63430">
              <w:rPr>
                <w:rFonts w:ascii="Arial" w:hAnsi="Arial" w:cs="Arial"/>
                <w:b/>
                <w:bCs/>
              </w:rPr>
              <w:t>взаимодействия</w:t>
            </w:r>
            <w:r w:rsidRPr="00D63430">
              <w:rPr>
                <w:rFonts w:ascii="Arial" w:hAnsi="Arial" w:cs="Arial"/>
              </w:rPr>
              <w:t xml:space="preserve"> с учетом принимаемых пациентом лекарств. </w:t>
            </w:r>
          </w:p>
        </w:tc>
      </w:tr>
      <w:tr w:rsidR="00A24B43" w:rsidRPr="00D63430" w:rsidTr="00B03C0A">
        <w:trPr>
          <w:trHeight w:val="2238"/>
        </w:trPr>
        <w:tc>
          <w:tcPr>
            <w:tcW w:w="2547" w:type="dxa"/>
          </w:tcPr>
          <w:p w:rsidR="0004785F" w:rsidRPr="00D63430" w:rsidRDefault="00A24B43" w:rsidP="00F67026">
            <w:pPr>
              <w:spacing w:after="120"/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>Умеренная форма заболевания</w:t>
            </w:r>
            <w:r w:rsidR="0004785F" w:rsidRPr="00D63430">
              <w:rPr>
                <w:rFonts w:ascii="Arial" w:hAnsi="Arial" w:cs="Arial"/>
              </w:rPr>
              <w:t xml:space="preserve"> (</w:t>
            </w:r>
            <w:r w:rsidR="008B3FD8">
              <w:rPr>
                <w:rFonts w:ascii="Arial" w:hAnsi="Arial" w:cs="Arial"/>
              </w:rPr>
              <w:t>КТ-</w:t>
            </w:r>
            <w:r w:rsidR="0004785F" w:rsidRPr="00D63430">
              <w:rPr>
                <w:rFonts w:ascii="Arial" w:hAnsi="Arial" w:cs="Arial"/>
              </w:rPr>
              <w:t>2)*</w:t>
            </w:r>
          </w:p>
          <w:p w:rsidR="00A24B43" w:rsidRPr="00D63430" w:rsidRDefault="0004785F" w:rsidP="00F67026">
            <w:pPr>
              <w:spacing w:after="120"/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>Отсутствие факторов риска</w:t>
            </w:r>
            <w:r w:rsidRPr="00F67026">
              <w:rPr>
                <w:rFonts w:ascii="Arial" w:hAnsi="Arial" w:cs="Arial"/>
              </w:rPr>
              <w:t>**</w:t>
            </w:r>
          </w:p>
        </w:tc>
        <w:tc>
          <w:tcPr>
            <w:tcW w:w="3544" w:type="dxa"/>
          </w:tcPr>
          <w:p w:rsidR="0004785F" w:rsidRPr="00D63430" w:rsidRDefault="0004785F" w:rsidP="0004785F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D63430">
              <w:rPr>
                <w:rFonts w:ascii="Arial" w:hAnsi="Arial" w:cs="Arial"/>
              </w:rPr>
              <w:t>Гидроксихлорохин</w:t>
            </w:r>
            <w:proofErr w:type="spellEnd"/>
            <w:r w:rsidRPr="00D63430">
              <w:rPr>
                <w:rFonts w:ascii="Arial" w:hAnsi="Arial" w:cs="Arial"/>
              </w:rPr>
              <w:t xml:space="preserve"> фосфат (</w:t>
            </w:r>
            <w:proofErr w:type="spellStart"/>
            <w:r w:rsidRPr="00D63430">
              <w:rPr>
                <w:rFonts w:ascii="Arial" w:hAnsi="Arial" w:cs="Arial"/>
              </w:rPr>
              <w:t>плаквенил</w:t>
            </w:r>
            <w:proofErr w:type="spellEnd"/>
            <w:r w:rsidRPr="00D63430">
              <w:rPr>
                <w:rFonts w:ascii="Arial" w:hAnsi="Arial" w:cs="Arial"/>
              </w:rPr>
              <w:t xml:space="preserve">) 200мг                                  </w:t>
            </w:r>
            <w:r w:rsidRPr="00D63430">
              <w:rPr>
                <w:rFonts w:ascii="Arial" w:hAnsi="Arial" w:cs="Arial"/>
                <w:b/>
                <w:bCs/>
              </w:rPr>
              <w:t>1-ые сутки:</w:t>
            </w:r>
            <w:r w:rsidRPr="00D63430">
              <w:rPr>
                <w:rFonts w:ascii="Arial" w:hAnsi="Arial" w:cs="Arial"/>
              </w:rPr>
              <w:t xml:space="preserve"> 2 таблетки х 2 раза в сутки</w:t>
            </w:r>
          </w:p>
          <w:p w:rsidR="0004785F" w:rsidRPr="00D63430" w:rsidRDefault="0004785F" w:rsidP="0004785F">
            <w:pPr>
              <w:pStyle w:val="a3"/>
              <w:ind w:left="360"/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  <w:b/>
                <w:bCs/>
              </w:rPr>
              <w:t>затем</w:t>
            </w:r>
            <w:r w:rsidRPr="00D63430">
              <w:rPr>
                <w:rFonts w:ascii="Arial" w:hAnsi="Arial" w:cs="Arial"/>
              </w:rPr>
              <w:t xml:space="preserve"> по 200 мг х 2 раза в сутки в течение 7 дней </w:t>
            </w:r>
          </w:p>
          <w:p w:rsidR="00A24B43" w:rsidRPr="00D63430" w:rsidRDefault="00D346BA" w:rsidP="0004785F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 xml:space="preserve">+ </w:t>
            </w:r>
            <w:proofErr w:type="spellStart"/>
            <w:r w:rsidR="0004785F" w:rsidRPr="00D63430">
              <w:rPr>
                <w:rFonts w:ascii="Arial" w:hAnsi="Arial" w:cs="Arial"/>
              </w:rPr>
              <w:t>азитромицин</w:t>
            </w:r>
            <w:proofErr w:type="spellEnd"/>
            <w:r w:rsidR="0004785F" w:rsidRPr="00D63430">
              <w:rPr>
                <w:rFonts w:ascii="Arial" w:hAnsi="Arial" w:cs="Arial"/>
              </w:rPr>
              <w:t xml:space="preserve"> 500 мг в сутки внутрь 5 дней</w:t>
            </w:r>
          </w:p>
        </w:tc>
        <w:tc>
          <w:tcPr>
            <w:tcW w:w="3969" w:type="dxa"/>
          </w:tcPr>
          <w:p w:rsidR="0004785F" w:rsidRPr="00D63430" w:rsidRDefault="0004785F" w:rsidP="0004785F">
            <w:pPr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  <w:sz w:val="21"/>
                <w:szCs w:val="21"/>
              </w:rPr>
              <w:t xml:space="preserve">ЭКГ перед началом терапии, дальнейший мониторинг ЭКГ – для определения </w:t>
            </w:r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удлинения интервала </w:t>
            </w:r>
            <w:r w:rsidRPr="00D63430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QT</w:t>
            </w:r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63430">
              <w:rPr>
                <w:rFonts w:ascii="Arial" w:hAnsi="Arial" w:cs="Arial"/>
                <w:sz w:val="21"/>
                <w:szCs w:val="21"/>
              </w:rPr>
              <w:t>Перед началом лечения</w:t>
            </w:r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провести оценку </w:t>
            </w:r>
            <w:proofErr w:type="spellStart"/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>межлек</w:t>
            </w:r>
            <w:proofErr w:type="spellEnd"/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="00561D05" w:rsidRPr="00D634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взаимодействия</w:t>
            </w:r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D63430">
              <w:rPr>
                <w:rFonts w:ascii="Arial" w:hAnsi="Arial" w:cs="Arial"/>
                <w:sz w:val="21"/>
                <w:szCs w:val="21"/>
              </w:rPr>
              <w:t xml:space="preserve">для исключения </w:t>
            </w:r>
            <w:r w:rsidRPr="00D63430">
              <w:rPr>
                <w:rFonts w:ascii="Arial" w:hAnsi="Arial" w:cs="Arial"/>
              </w:rPr>
              <w:t xml:space="preserve">других препаратов, </w:t>
            </w:r>
            <w:r w:rsidRPr="00D63430">
              <w:rPr>
                <w:rFonts w:ascii="Arial" w:hAnsi="Arial" w:cs="Arial"/>
                <w:b/>
                <w:bCs/>
              </w:rPr>
              <w:t>удлиняющих интервал QT</w:t>
            </w:r>
            <w:r w:rsidRPr="00D63430">
              <w:rPr>
                <w:rFonts w:ascii="Arial" w:hAnsi="Arial" w:cs="Arial"/>
              </w:rPr>
              <w:t xml:space="preserve"> (если это возможно).</w:t>
            </w:r>
          </w:p>
          <w:p w:rsidR="00A24B43" w:rsidRPr="00D63430" w:rsidRDefault="002671E2" w:rsidP="00A24B43">
            <w:pPr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 xml:space="preserve">Провести </w:t>
            </w:r>
            <w:r w:rsidRPr="00D63430">
              <w:rPr>
                <w:rFonts w:ascii="Arial" w:hAnsi="Arial" w:cs="Arial"/>
                <w:b/>
                <w:bCs/>
              </w:rPr>
              <w:t xml:space="preserve">комплексную оценку </w:t>
            </w:r>
            <w:proofErr w:type="spellStart"/>
            <w:r w:rsidRPr="00D63430">
              <w:rPr>
                <w:rFonts w:ascii="Arial" w:hAnsi="Arial" w:cs="Arial"/>
                <w:b/>
                <w:bCs/>
              </w:rPr>
              <w:t>межлекарственного</w:t>
            </w:r>
            <w:proofErr w:type="spellEnd"/>
            <w:r w:rsidRPr="00D63430">
              <w:rPr>
                <w:rFonts w:ascii="Arial" w:hAnsi="Arial" w:cs="Arial"/>
                <w:b/>
                <w:bCs/>
              </w:rPr>
              <w:t xml:space="preserve"> </w:t>
            </w:r>
            <w:r w:rsidR="00561D05" w:rsidRPr="00D63430">
              <w:rPr>
                <w:rFonts w:ascii="Arial" w:hAnsi="Arial" w:cs="Arial"/>
                <w:b/>
                <w:bCs/>
              </w:rPr>
              <w:t>взаимодействия</w:t>
            </w:r>
            <w:r w:rsidRPr="00D63430">
              <w:rPr>
                <w:rFonts w:ascii="Arial" w:hAnsi="Arial" w:cs="Arial"/>
              </w:rPr>
              <w:t xml:space="preserve"> с учетом принимаемых пациентом лекарств.</w:t>
            </w:r>
          </w:p>
        </w:tc>
      </w:tr>
      <w:tr w:rsidR="00A24B43" w:rsidRPr="00D63430" w:rsidTr="00B03C0A">
        <w:trPr>
          <w:trHeight w:val="488"/>
        </w:trPr>
        <w:tc>
          <w:tcPr>
            <w:tcW w:w="2547" w:type="dxa"/>
            <w:shd w:val="clear" w:color="auto" w:fill="F2F2F2" w:themeFill="background1" w:themeFillShade="F2"/>
          </w:tcPr>
          <w:p w:rsidR="00D346BA" w:rsidRPr="00F67026" w:rsidRDefault="00A24B43" w:rsidP="00F67026">
            <w:pPr>
              <w:spacing w:after="120"/>
              <w:rPr>
                <w:rFonts w:ascii="Arial" w:hAnsi="Arial" w:cs="Arial"/>
              </w:rPr>
            </w:pPr>
            <w:r w:rsidRPr="00F67026">
              <w:rPr>
                <w:rFonts w:ascii="Arial" w:hAnsi="Arial" w:cs="Arial"/>
              </w:rPr>
              <w:t>Умеренная форма заболевания</w:t>
            </w:r>
            <w:r w:rsidR="009F6C27" w:rsidRPr="00F67026">
              <w:rPr>
                <w:rFonts w:ascii="Arial" w:hAnsi="Arial" w:cs="Arial"/>
              </w:rPr>
              <w:t xml:space="preserve"> (</w:t>
            </w:r>
            <w:r w:rsidR="008B3FD8">
              <w:rPr>
                <w:rFonts w:ascii="Arial" w:hAnsi="Arial" w:cs="Arial"/>
              </w:rPr>
              <w:t>КТ-</w:t>
            </w:r>
            <w:r w:rsidR="009F6C27" w:rsidRPr="00F67026">
              <w:rPr>
                <w:rFonts w:ascii="Arial" w:hAnsi="Arial" w:cs="Arial"/>
              </w:rPr>
              <w:t>2)*</w:t>
            </w:r>
          </w:p>
          <w:p w:rsidR="00D346BA" w:rsidRPr="00F67026" w:rsidRDefault="00D346BA" w:rsidP="00F67026">
            <w:pPr>
              <w:spacing w:after="120"/>
              <w:rPr>
                <w:rFonts w:ascii="Arial" w:hAnsi="Arial" w:cs="Arial"/>
              </w:rPr>
            </w:pPr>
            <w:r w:rsidRPr="00F67026">
              <w:rPr>
                <w:rFonts w:ascii="Arial" w:hAnsi="Arial" w:cs="Arial"/>
              </w:rPr>
              <w:t>Факторы риска</w:t>
            </w:r>
            <w:r w:rsidR="009F6C27" w:rsidRPr="00F67026">
              <w:rPr>
                <w:rFonts w:ascii="Arial" w:hAnsi="Arial" w:cs="Arial"/>
              </w:rPr>
              <w:t>**</w:t>
            </w:r>
            <w:r w:rsidRPr="00F67026">
              <w:rPr>
                <w:rFonts w:ascii="Arial" w:hAnsi="Arial" w:cs="Arial"/>
              </w:rPr>
              <w:t xml:space="preserve"> из КАТЕГОРИИ 2            </w:t>
            </w:r>
            <w:r w:rsidR="00F67026">
              <w:rPr>
                <w:rFonts w:ascii="Arial" w:hAnsi="Arial" w:cs="Arial"/>
              </w:rPr>
              <w:br/>
            </w:r>
            <w:r w:rsidRPr="00F67026">
              <w:rPr>
                <w:rFonts w:ascii="Arial" w:hAnsi="Arial" w:cs="Arial"/>
              </w:rPr>
              <w:t>+  хотя бы один фактор из КАТЕГОРИИ  1 или 3</w:t>
            </w:r>
          </w:p>
          <w:p w:rsidR="00D346BA" w:rsidRPr="00D63430" w:rsidRDefault="00D346BA" w:rsidP="00D346BA">
            <w:pPr>
              <w:rPr>
                <w:rFonts w:ascii="Arial" w:hAnsi="Arial" w:cs="Arial"/>
                <w:b/>
                <w:bCs/>
              </w:rPr>
            </w:pPr>
            <w:r w:rsidRPr="00D63430">
              <w:rPr>
                <w:rFonts w:ascii="Arial" w:hAnsi="Arial" w:cs="Arial"/>
                <w:b/>
                <w:bCs/>
              </w:rPr>
              <w:t>ИЛИ</w:t>
            </w:r>
          </w:p>
          <w:p w:rsidR="00D346BA" w:rsidRPr="00D63430" w:rsidRDefault="00A24B43" w:rsidP="00D346BA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>Среднетяжелая форма</w:t>
            </w:r>
            <w:r w:rsidR="008B3FD8">
              <w:rPr>
                <w:rFonts w:ascii="Arial" w:hAnsi="Arial" w:cs="Arial"/>
              </w:rPr>
              <w:t>(КТ-3)</w:t>
            </w:r>
            <w:r w:rsidR="009F6C27" w:rsidRPr="00F67026">
              <w:rPr>
                <w:rFonts w:ascii="Arial" w:hAnsi="Arial" w:cs="Arial"/>
              </w:rPr>
              <w:t>*</w:t>
            </w:r>
            <w:r w:rsidRPr="00D63430">
              <w:rPr>
                <w:rFonts w:ascii="Arial" w:hAnsi="Arial" w:cs="Arial"/>
              </w:rPr>
              <w:t xml:space="preserve"> </w:t>
            </w:r>
          </w:p>
          <w:p w:rsidR="00D346BA" w:rsidRPr="00D63430" w:rsidRDefault="00D346BA" w:rsidP="00D346BA">
            <w:pPr>
              <w:rPr>
                <w:rFonts w:ascii="Arial" w:hAnsi="Arial" w:cs="Arial"/>
                <w:b/>
                <w:bCs/>
              </w:rPr>
            </w:pPr>
            <w:r w:rsidRPr="00D63430">
              <w:rPr>
                <w:rFonts w:ascii="Arial" w:hAnsi="Arial" w:cs="Arial"/>
                <w:b/>
                <w:bCs/>
              </w:rPr>
              <w:t>ИЛИ</w:t>
            </w:r>
          </w:p>
          <w:p w:rsidR="00A24B43" w:rsidRPr="00D63430" w:rsidRDefault="00A24B43" w:rsidP="00D346BA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 xml:space="preserve">Тяжелая форма </w:t>
            </w:r>
            <w:r w:rsidR="008B3FD8">
              <w:rPr>
                <w:rFonts w:ascii="Arial" w:hAnsi="Arial" w:cs="Arial"/>
              </w:rPr>
              <w:t>(КТ-4)</w:t>
            </w:r>
            <w:r w:rsidR="009F6C27" w:rsidRPr="00F67026">
              <w:rPr>
                <w:rFonts w:ascii="Arial" w:hAnsi="Arial" w:cs="Arial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D346BA" w:rsidRPr="00D63430" w:rsidRDefault="00A24B43" w:rsidP="00D346BA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D63430">
              <w:rPr>
                <w:rFonts w:ascii="Arial" w:hAnsi="Arial" w:cs="Arial"/>
              </w:rPr>
              <w:t>Лопинавир</w:t>
            </w:r>
            <w:proofErr w:type="spellEnd"/>
            <w:r w:rsidRPr="00D63430">
              <w:rPr>
                <w:rFonts w:ascii="Arial" w:hAnsi="Arial" w:cs="Arial"/>
              </w:rPr>
              <w:t xml:space="preserve"> 200 мг/</w:t>
            </w:r>
            <w:proofErr w:type="spellStart"/>
            <w:r w:rsidRPr="00D63430">
              <w:rPr>
                <w:rFonts w:ascii="Arial" w:hAnsi="Arial" w:cs="Arial"/>
              </w:rPr>
              <w:t>ритонавир</w:t>
            </w:r>
            <w:proofErr w:type="spellEnd"/>
            <w:r w:rsidRPr="00D63430">
              <w:rPr>
                <w:rFonts w:ascii="Arial" w:hAnsi="Arial" w:cs="Arial"/>
              </w:rPr>
              <w:t xml:space="preserve"> 50 мг (</w:t>
            </w:r>
            <w:proofErr w:type="spellStart"/>
            <w:r w:rsidRPr="00D63430">
              <w:rPr>
                <w:rFonts w:ascii="Arial" w:hAnsi="Arial" w:cs="Arial"/>
                <w:b/>
                <w:bCs/>
              </w:rPr>
              <w:t>Калетра</w:t>
            </w:r>
            <w:proofErr w:type="spellEnd"/>
            <w:r w:rsidRPr="00D63430">
              <w:rPr>
                <w:rFonts w:ascii="Arial" w:hAnsi="Arial" w:cs="Arial"/>
              </w:rPr>
              <w:t xml:space="preserve">) по 2 </w:t>
            </w:r>
            <w:proofErr w:type="spellStart"/>
            <w:r w:rsidRPr="00D63430">
              <w:rPr>
                <w:rFonts w:ascii="Arial" w:hAnsi="Arial" w:cs="Arial"/>
              </w:rPr>
              <w:t>табл</w:t>
            </w:r>
            <w:proofErr w:type="spellEnd"/>
            <w:r w:rsidRPr="00D63430">
              <w:rPr>
                <w:rFonts w:ascii="Arial" w:hAnsi="Arial" w:cs="Arial"/>
              </w:rPr>
              <w:t xml:space="preserve"> х 2 раза в день</w:t>
            </w:r>
            <w:r w:rsidR="00D346BA" w:rsidRPr="00D63430">
              <w:rPr>
                <w:rFonts w:ascii="Arial" w:hAnsi="Arial" w:cs="Arial"/>
              </w:rPr>
              <w:t xml:space="preserve"> </w:t>
            </w:r>
            <w:r w:rsidR="00D346BA" w:rsidRPr="00D63430">
              <w:rPr>
                <w:rFonts w:ascii="Arial" w:hAnsi="Arial" w:cs="Arial"/>
                <w:i/>
                <w:iCs/>
              </w:rPr>
              <w:t>(</w:t>
            </w:r>
            <w:r w:rsidRPr="00D63430">
              <w:rPr>
                <w:rFonts w:ascii="Arial" w:hAnsi="Arial" w:cs="Arial"/>
                <w:i/>
                <w:iCs/>
              </w:rPr>
              <w:t>каждые 12 часов</w:t>
            </w:r>
            <w:r w:rsidR="00D346BA" w:rsidRPr="00D63430">
              <w:rPr>
                <w:rFonts w:ascii="Arial" w:hAnsi="Arial" w:cs="Arial"/>
                <w:i/>
                <w:iCs/>
              </w:rPr>
              <w:t>)</w:t>
            </w:r>
            <w:r w:rsidR="00F67026">
              <w:rPr>
                <w:rFonts w:ascii="Arial" w:hAnsi="Arial" w:cs="Arial"/>
              </w:rPr>
              <w:t xml:space="preserve"> в течение 5-7 дней </w:t>
            </w:r>
            <w:r w:rsidRPr="00D63430">
              <w:rPr>
                <w:rFonts w:ascii="Arial" w:hAnsi="Arial" w:cs="Arial"/>
              </w:rPr>
              <w:t xml:space="preserve">перорально. </w:t>
            </w:r>
            <w:r w:rsidR="00F67026">
              <w:rPr>
                <w:rFonts w:ascii="Arial" w:hAnsi="Arial" w:cs="Arial"/>
              </w:rPr>
              <w:br/>
            </w:r>
            <w:r w:rsidRPr="00D63430">
              <w:rPr>
                <w:rFonts w:ascii="Arial" w:hAnsi="Arial" w:cs="Arial"/>
                <w:b/>
                <w:bCs/>
              </w:rPr>
              <w:t>Таблетки не толочь!</w:t>
            </w:r>
            <w:r w:rsidRPr="00D63430">
              <w:rPr>
                <w:rFonts w:ascii="Arial" w:hAnsi="Arial" w:cs="Arial"/>
              </w:rPr>
              <w:t xml:space="preserve"> </w:t>
            </w:r>
          </w:p>
          <w:p w:rsidR="00A24B43" w:rsidRPr="00D63430" w:rsidRDefault="00A24B43" w:rsidP="0004785F">
            <w:pPr>
              <w:rPr>
                <w:rFonts w:ascii="Arial" w:hAnsi="Arial" w:cs="Arial"/>
                <w:b/>
                <w:bCs/>
              </w:rPr>
            </w:pPr>
            <w:r w:rsidRPr="00D63430">
              <w:rPr>
                <w:rFonts w:ascii="Arial" w:hAnsi="Arial" w:cs="Arial"/>
                <w:b/>
                <w:bCs/>
              </w:rPr>
              <w:t>ИЛИ</w:t>
            </w:r>
          </w:p>
          <w:p w:rsidR="00A24B43" w:rsidRPr="00D63430" w:rsidRDefault="00A24B43" w:rsidP="00D346BA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D63430">
              <w:rPr>
                <w:rFonts w:ascii="Arial" w:hAnsi="Arial" w:cs="Arial"/>
              </w:rPr>
              <w:t>Дарунавир</w:t>
            </w:r>
            <w:proofErr w:type="spellEnd"/>
            <w:r w:rsidRPr="00D63430">
              <w:rPr>
                <w:rFonts w:ascii="Arial" w:hAnsi="Arial" w:cs="Arial"/>
              </w:rPr>
              <w:t xml:space="preserve"> таблетки 600 мг по 1 таблетке 2 раза в сутки + </w:t>
            </w:r>
            <w:proofErr w:type="spellStart"/>
            <w:r w:rsidRPr="00D63430">
              <w:rPr>
                <w:rFonts w:ascii="Arial" w:hAnsi="Arial" w:cs="Arial"/>
              </w:rPr>
              <w:t>ритонавир</w:t>
            </w:r>
            <w:proofErr w:type="spellEnd"/>
            <w:r w:rsidRPr="00D63430">
              <w:rPr>
                <w:rFonts w:ascii="Arial" w:hAnsi="Arial" w:cs="Arial"/>
              </w:rPr>
              <w:t xml:space="preserve"> 100 мг по 1 таблетке 2 раза в сутки, с интервалом 12 часов 14 дней</w:t>
            </w:r>
          </w:p>
          <w:p w:rsidR="00D346BA" w:rsidRPr="00D63430" w:rsidRDefault="00D346BA" w:rsidP="00D346BA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 xml:space="preserve">+ </w:t>
            </w:r>
            <w:proofErr w:type="spellStart"/>
            <w:r w:rsidRPr="00D63430">
              <w:rPr>
                <w:rFonts w:ascii="Arial" w:hAnsi="Arial" w:cs="Arial"/>
              </w:rPr>
              <w:t>Гидроксихлорохин</w:t>
            </w:r>
            <w:proofErr w:type="spellEnd"/>
            <w:r w:rsidRPr="00D63430">
              <w:rPr>
                <w:rFonts w:ascii="Arial" w:hAnsi="Arial" w:cs="Arial"/>
              </w:rPr>
              <w:t xml:space="preserve"> фосфат (</w:t>
            </w:r>
            <w:proofErr w:type="spellStart"/>
            <w:r w:rsidRPr="00D63430">
              <w:rPr>
                <w:rFonts w:ascii="Arial" w:hAnsi="Arial" w:cs="Arial"/>
              </w:rPr>
              <w:t>плаквенил</w:t>
            </w:r>
            <w:proofErr w:type="spellEnd"/>
            <w:r w:rsidRPr="00D63430">
              <w:rPr>
                <w:rFonts w:ascii="Arial" w:hAnsi="Arial" w:cs="Arial"/>
              </w:rPr>
              <w:t xml:space="preserve">) 200мг                                  </w:t>
            </w:r>
            <w:r w:rsidRPr="00D63430">
              <w:rPr>
                <w:rFonts w:ascii="Arial" w:hAnsi="Arial" w:cs="Arial"/>
                <w:b/>
                <w:bCs/>
              </w:rPr>
              <w:t>1-ые сутки:</w:t>
            </w:r>
            <w:r w:rsidRPr="00D63430">
              <w:rPr>
                <w:rFonts w:ascii="Arial" w:hAnsi="Arial" w:cs="Arial"/>
              </w:rPr>
              <w:t xml:space="preserve"> 2 таблетки х 2 раза в сутки</w:t>
            </w:r>
          </w:p>
          <w:p w:rsidR="00A24B43" w:rsidRPr="00D63430" w:rsidRDefault="00D346BA" w:rsidP="00D346BA">
            <w:pPr>
              <w:pStyle w:val="a3"/>
              <w:ind w:left="360"/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  <w:b/>
                <w:bCs/>
              </w:rPr>
              <w:lastRenderedPageBreak/>
              <w:t>затем</w:t>
            </w:r>
            <w:r w:rsidRPr="00D63430">
              <w:rPr>
                <w:rFonts w:ascii="Arial" w:hAnsi="Arial" w:cs="Arial"/>
              </w:rPr>
              <w:t xml:space="preserve"> по 200 мг х 2 раза в сутки в течение 10 дней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346BA" w:rsidRPr="00D63430" w:rsidRDefault="00D346BA" w:rsidP="00D346B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3430">
              <w:rPr>
                <w:rFonts w:ascii="Arial" w:hAnsi="Arial" w:cs="Arial"/>
                <w:sz w:val="21"/>
                <w:szCs w:val="21"/>
              </w:rPr>
              <w:lastRenderedPageBreak/>
              <w:t xml:space="preserve">ЭКГ перед началом терапии, дальнейший мониторинг ЭКГ – для определения </w:t>
            </w:r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удлинения интервала </w:t>
            </w:r>
            <w:r w:rsidRPr="00D63430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QT</w:t>
            </w:r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 w:rsidRPr="00D63430">
              <w:rPr>
                <w:rFonts w:ascii="Arial" w:hAnsi="Arial" w:cs="Arial"/>
                <w:sz w:val="21"/>
                <w:szCs w:val="21"/>
              </w:rPr>
              <w:t>Перед началом лечения</w:t>
            </w:r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провести оценку </w:t>
            </w:r>
            <w:proofErr w:type="spellStart"/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>межлек</w:t>
            </w:r>
            <w:proofErr w:type="spellEnd"/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="00561D05" w:rsidRPr="00D634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взаимодействия</w:t>
            </w:r>
            <w:r w:rsidRPr="00D634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D63430">
              <w:rPr>
                <w:rFonts w:ascii="Arial" w:hAnsi="Arial" w:cs="Arial"/>
                <w:sz w:val="21"/>
                <w:szCs w:val="21"/>
              </w:rPr>
              <w:t xml:space="preserve">для исключения </w:t>
            </w:r>
            <w:r w:rsidRPr="00D63430">
              <w:rPr>
                <w:rFonts w:ascii="Arial" w:hAnsi="Arial" w:cs="Arial"/>
              </w:rPr>
              <w:t xml:space="preserve">других препаратов, </w:t>
            </w:r>
            <w:r w:rsidRPr="00D63430">
              <w:rPr>
                <w:rFonts w:ascii="Arial" w:hAnsi="Arial" w:cs="Arial"/>
                <w:b/>
                <w:bCs/>
              </w:rPr>
              <w:t>удлиняющих интервал QT</w:t>
            </w:r>
            <w:r w:rsidRPr="00D63430">
              <w:rPr>
                <w:rFonts w:ascii="Arial" w:hAnsi="Arial" w:cs="Arial"/>
              </w:rPr>
              <w:t xml:space="preserve"> (если это возможно).</w:t>
            </w:r>
          </w:p>
          <w:p w:rsidR="00A24B43" w:rsidRPr="00D63430" w:rsidRDefault="00A24B43" w:rsidP="00A24B43">
            <w:pPr>
              <w:rPr>
                <w:rFonts w:ascii="Arial" w:hAnsi="Arial" w:cs="Arial"/>
              </w:rPr>
            </w:pPr>
          </w:p>
          <w:p w:rsidR="00D346BA" w:rsidRPr="00D63430" w:rsidRDefault="00D346BA" w:rsidP="00A24B43">
            <w:pPr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 xml:space="preserve">Провести </w:t>
            </w:r>
            <w:r w:rsidRPr="00D63430">
              <w:rPr>
                <w:rFonts w:ascii="Arial" w:hAnsi="Arial" w:cs="Arial"/>
                <w:b/>
                <w:bCs/>
              </w:rPr>
              <w:t xml:space="preserve">комплексную оценку </w:t>
            </w:r>
            <w:proofErr w:type="spellStart"/>
            <w:r w:rsidRPr="00D63430">
              <w:rPr>
                <w:rFonts w:ascii="Arial" w:hAnsi="Arial" w:cs="Arial"/>
                <w:b/>
                <w:bCs/>
              </w:rPr>
              <w:t>межлекарственного</w:t>
            </w:r>
            <w:proofErr w:type="spellEnd"/>
            <w:r w:rsidRPr="00D63430">
              <w:rPr>
                <w:rFonts w:ascii="Arial" w:hAnsi="Arial" w:cs="Arial"/>
                <w:b/>
                <w:bCs/>
              </w:rPr>
              <w:t xml:space="preserve"> </w:t>
            </w:r>
            <w:r w:rsidR="00561D05" w:rsidRPr="00D63430">
              <w:rPr>
                <w:rFonts w:ascii="Arial" w:hAnsi="Arial" w:cs="Arial"/>
                <w:b/>
                <w:bCs/>
              </w:rPr>
              <w:t>взаимодействия</w:t>
            </w:r>
            <w:r w:rsidRPr="00D63430">
              <w:rPr>
                <w:rFonts w:ascii="Arial" w:hAnsi="Arial" w:cs="Arial"/>
              </w:rPr>
              <w:t xml:space="preserve"> с учетом принимаемых пациентом </w:t>
            </w:r>
            <w:r w:rsidR="00B03C0A">
              <w:rPr>
                <w:rFonts w:ascii="Arial" w:hAnsi="Arial" w:cs="Arial"/>
              </w:rPr>
              <w:t>лекарств</w:t>
            </w:r>
          </w:p>
          <w:p w:rsidR="00D346BA" w:rsidRPr="00D63430" w:rsidRDefault="00D346BA" w:rsidP="00A24B43">
            <w:pPr>
              <w:rPr>
                <w:rFonts w:ascii="Arial" w:hAnsi="Arial" w:cs="Arial"/>
              </w:rPr>
            </w:pPr>
          </w:p>
          <w:p w:rsidR="00A24B43" w:rsidRPr="00D63430" w:rsidRDefault="00D346BA" w:rsidP="00A24B43">
            <w:pPr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 xml:space="preserve">При терапии </w:t>
            </w:r>
            <w:proofErr w:type="spellStart"/>
            <w:r w:rsidRPr="00D63430">
              <w:rPr>
                <w:rFonts w:ascii="Arial" w:hAnsi="Arial" w:cs="Arial"/>
              </w:rPr>
              <w:t>Дарунавир+ритонавир</w:t>
            </w:r>
            <w:proofErr w:type="spellEnd"/>
            <w:r w:rsidRPr="00D63430">
              <w:rPr>
                <w:rFonts w:ascii="Arial" w:hAnsi="Arial" w:cs="Arial"/>
              </w:rPr>
              <w:t>: таблетки давать во время приема пищи</w:t>
            </w:r>
          </w:p>
        </w:tc>
      </w:tr>
      <w:tr w:rsidR="00A24B43" w:rsidRPr="00D63430" w:rsidTr="00B03C0A">
        <w:tc>
          <w:tcPr>
            <w:tcW w:w="2547" w:type="dxa"/>
          </w:tcPr>
          <w:p w:rsidR="002671E2" w:rsidRPr="00D63430" w:rsidRDefault="00A24B43" w:rsidP="00B03C0A">
            <w:pPr>
              <w:spacing w:after="120"/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lastRenderedPageBreak/>
              <w:t xml:space="preserve">Любая степень тяжести  </w:t>
            </w:r>
          </w:p>
          <w:p w:rsidR="00A24B43" w:rsidRPr="00D63430" w:rsidRDefault="00A24B43" w:rsidP="00B03C0A">
            <w:pPr>
              <w:spacing w:after="120"/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 xml:space="preserve">С-РБ &gt; 30 мг/л </w:t>
            </w:r>
          </w:p>
        </w:tc>
        <w:tc>
          <w:tcPr>
            <w:tcW w:w="3544" w:type="dxa"/>
          </w:tcPr>
          <w:p w:rsidR="00A24B43" w:rsidRPr="00D63430" w:rsidRDefault="00A24B43" w:rsidP="002671E2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D63430">
              <w:rPr>
                <w:rFonts w:ascii="Arial" w:hAnsi="Arial" w:cs="Arial"/>
              </w:rPr>
              <w:t>Левофлоксацин</w:t>
            </w:r>
            <w:proofErr w:type="spellEnd"/>
            <w:r w:rsidRPr="00D63430">
              <w:rPr>
                <w:rFonts w:ascii="Arial" w:hAnsi="Arial" w:cs="Arial"/>
              </w:rPr>
              <w:t xml:space="preserve"> таблетки по 500 мг 2 раза в сутки 7- 10 дней</w:t>
            </w:r>
          </w:p>
          <w:p w:rsidR="00A24B43" w:rsidRPr="00D63430" w:rsidRDefault="00A24B43" w:rsidP="002671E2">
            <w:pPr>
              <w:rPr>
                <w:rFonts w:ascii="Arial" w:hAnsi="Arial" w:cs="Arial"/>
                <w:b/>
                <w:bCs/>
              </w:rPr>
            </w:pPr>
            <w:r w:rsidRPr="00D63430">
              <w:rPr>
                <w:rFonts w:ascii="Arial" w:hAnsi="Arial" w:cs="Arial"/>
                <w:b/>
                <w:bCs/>
              </w:rPr>
              <w:t>ИЛИ</w:t>
            </w:r>
          </w:p>
          <w:p w:rsidR="00A24B43" w:rsidRPr="00D63430" w:rsidRDefault="00A24B43" w:rsidP="002671E2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 w:rsidRPr="00D63430">
              <w:rPr>
                <w:rFonts w:ascii="Arial" w:hAnsi="Arial" w:cs="Arial"/>
              </w:rPr>
              <w:t>Моксифлоксацин</w:t>
            </w:r>
            <w:proofErr w:type="spellEnd"/>
            <w:r w:rsidRPr="00D63430">
              <w:rPr>
                <w:rFonts w:ascii="Arial" w:hAnsi="Arial" w:cs="Arial"/>
              </w:rPr>
              <w:t xml:space="preserve"> таблетки по 400 мг 1 раз в сутки 7-10 дней</w:t>
            </w:r>
          </w:p>
          <w:p w:rsidR="00A24B43" w:rsidRPr="00D63430" w:rsidRDefault="00A24B43" w:rsidP="002671E2">
            <w:pPr>
              <w:rPr>
                <w:rFonts w:ascii="Arial" w:hAnsi="Arial" w:cs="Arial"/>
                <w:b/>
                <w:bCs/>
              </w:rPr>
            </w:pPr>
            <w:r w:rsidRPr="00D63430">
              <w:rPr>
                <w:rFonts w:ascii="Arial" w:hAnsi="Arial" w:cs="Arial"/>
                <w:b/>
                <w:bCs/>
              </w:rPr>
              <w:t>ИЛИ</w:t>
            </w:r>
          </w:p>
          <w:p w:rsidR="00A24B43" w:rsidRPr="00D63430" w:rsidRDefault="00A24B43" w:rsidP="002671E2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>Амоксициллин/</w:t>
            </w:r>
            <w:proofErr w:type="spellStart"/>
            <w:r w:rsidRPr="00D63430">
              <w:rPr>
                <w:rFonts w:ascii="Arial" w:hAnsi="Arial" w:cs="Arial"/>
              </w:rPr>
              <w:t>клавуланат</w:t>
            </w:r>
            <w:proofErr w:type="spellEnd"/>
            <w:r w:rsidRPr="00D63430">
              <w:rPr>
                <w:rFonts w:ascii="Arial" w:hAnsi="Arial" w:cs="Arial"/>
              </w:rPr>
              <w:t xml:space="preserve"> таблетки  по 1000 мг 2 раза в сутки 7-10 дней</w:t>
            </w:r>
          </w:p>
          <w:p w:rsidR="00A24B43" w:rsidRPr="00D63430" w:rsidRDefault="00A24B43" w:rsidP="002671E2">
            <w:pPr>
              <w:rPr>
                <w:rFonts w:ascii="Arial" w:hAnsi="Arial" w:cs="Arial"/>
                <w:b/>
                <w:bCs/>
              </w:rPr>
            </w:pPr>
            <w:r w:rsidRPr="00D63430">
              <w:rPr>
                <w:rFonts w:ascii="Arial" w:hAnsi="Arial" w:cs="Arial"/>
                <w:b/>
                <w:bCs/>
              </w:rPr>
              <w:t>ИЛИ</w:t>
            </w:r>
          </w:p>
          <w:p w:rsidR="00A24B43" w:rsidRPr="00D63430" w:rsidRDefault="00A24B43" w:rsidP="00A24B43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>Амоксициллин таблетки по 1000 мг 3 раза в сутки 7-10 дней</w:t>
            </w:r>
          </w:p>
        </w:tc>
        <w:tc>
          <w:tcPr>
            <w:tcW w:w="3969" w:type="dxa"/>
          </w:tcPr>
          <w:p w:rsidR="00A24B43" w:rsidRPr="00D63430" w:rsidRDefault="00B26129" w:rsidP="00A24B43">
            <w:pPr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>Дополнительно к основной терапии</w:t>
            </w:r>
          </w:p>
        </w:tc>
      </w:tr>
      <w:tr w:rsidR="002671E2" w:rsidRPr="00D63430" w:rsidTr="00B03C0A">
        <w:tc>
          <w:tcPr>
            <w:tcW w:w="2547" w:type="dxa"/>
            <w:shd w:val="clear" w:color="auto" w:fill="F2F2F2" w:themeFill="background1" w:themeFillShade="F2"/>
          </w:tcPr>
          <w:p w:rsidR="00B03C0A" w:rsidRPr="00147817" w:rsidRDefault="002671E2" w:rsidP="00B03C0A">
            <w:pPr>
              <w:spacing w:after="120"/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>При неэффективности проводимой терапии</w:t>
            </w:r>
            <w:r w:rsidR="00B03C0A">
              <w:rPr>
                <w:rFonts w:ascii="Arial" w:hAnsi="Arial" w:cs="Arial"/>
              </w:rPr>
              <w:t xml:space="preserve"> </w:t>
            </w:r>
            <w:r w:rsidR="00147817">
              <w:rPr>
                <w:rFonts w:ascii="Arial" w:hAnsi="Arial" w:cs="Arial"/>
              </w:rPr>
              <w:t>КТ-2,3,4</w:t>
            </w:r>
          </w:p>
          <w:p w:rsidR="002671E2" w:rsidRPr="00147817" w:rsidRDefault="002671E2" w:rsidP="00B03C0A">
            <w:pPr>
              <w:spacing w:after="120"/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>(клинические данные и/или КТ-данные и/или лабораторные данные)</w:t>
            </w:r>
          </w:p>
        </w:tc>
        <w:tc>
          <w:tcPr>
            <w:tcW w:w="7513" w:type="dxa"/>
            <w:gridSpan w:val="2"/>
            <w:shd w:val="clear" w:color="auto" w:fill="F2F2F2" w:themeFill="background1" w:themeFillShade="F2"/>
          </w:tcPr>
          <w:p w:rsidR="002671E2" w:rsidRPr="00D63430" w:rsidRDefault="002671E2" w:rsidP="002671E2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63430">
              <w:rPr>
                <w:rFonts w:ascii="Arial" w:hAnsi="Arial" w:cs="Arial"/>
              </w:rPr>
              <w:t>Проведение консилиума</w:t>
            </w:r>
            <w:r w:rsidR="00737401" w:rsidRPr="00D63430">
              <w:rPr>
                <w:rFonts w:ascii="Arial" w:hAnsi="Arial" w:cs="Arial"/>
              </w:rPr>
              <w:t xml:space="preserve"> (приложение </w:t>
            </w:r>
            <w:r w:rsidR="002900F8">
              <w:rPr>
                <w:rFonts w:ascii="Arial" w:hAnsi="Arial" w:cs="Arial"/>
              </w:rPr>
              <w:t>10.1</w:t>
            </w:r>
            <w:r w:rsidR="00737401" w:rsidRPr="00D63430">
              <w:rPr>
                <w:rFonts w:ascii="Arial" w:hAnsi="Arial" w:cs="Arial"/>
              </w:rPr>
              <w:t>)</w:t>
            </w:r>
            <w:r w:rsidRPr="00D63430">
              <w:rPr>
                <w:rFonts w:ascii="Arial" w:hAnsi="Arial" w:cs="Arial"/>
              </w:rPr>
              <w:t xml:space="preserve"> для решения вопроса о назначении </w:t>
            </w:r>
            <w:proofErr w:type="spellStart"/>
            <w:r w:rsidRPr="00D63430">
              <w:rPr>
                <w:rFonts w:ascii="Arial" w:hAnsi="Arial" w:cs="Arial"/>
              </w:rPr>
              <w:t>тоцилизумаба</w:t>
            </w:r>
            <w:proofErr w:type="spellEnd"/>
            <w:r w:rsidRPr="00D63430">
              <w:rPr>
                <w:rFonts w:ascii="Arial" w:hAnsi="Arial" w:cs="Arial"/>
              </w:rPr>
              <w:t xml:space="preserve"> (</w:t>
            </w:r>
            <w:proofErr w:type="spellStart"/>
            <w:r w:rsidRPr="00D63430">
              <w:rPr>
                <w:rFonts w:ascii="Arial" w:hAnsi="Arial" w:cs="Arial"/>
              </w:rPr>
              <w:t>Acte</w:t>
            </w:r>
            <w:proofErr w:type="spellEnd"/>
            <w:r w:rsidRPr="00D63430">
              <w:rPr>
                <w:rFonts w:ascii="Arial" w:hAnsi="Arial" w:cs="Arial"/>
                <w:lang w:val="en-US"/>
              </w:rPr>
              <w:t>m</w:t>
            </w:r>
            <w:proofErr w:type="spellStart"/>
            <w:r w:rsidRPr="00D63430">
              <w:rPr>
                <w:rFonts w:ascii="Arial" w:hAnsi="Arial" w:cs="Arial"/>
              </w:rPr>
              <w:t>ra</w:t>
            </w:r>
            <w:proofErr w:type="spellEnd"/>
            <w:r w:rsidRPr="00D63430">
              <w:rPr>
                <w:rFonts w:ascii="Arial" w:hAnsi="Arial" w:cs="Arial"/>
              </w:rPr>
              <w:t xml:space="preserve">) или </w:t>
            </w:r>
            <w:proofErr w:type="spellStart"/>
            <w:r w:rsidRPr="00D63430">
              <w:rPr>
                <w:rFonts w:ascii="Arial" w:hAnsi="Arial" w:cs="Arial"/>
              </w:rPr>
              <w:t>сарилумаба</w:t>
            </w:r>
            <w:proofErr w:type="spellEnd"/>
            <w:r w:rsidRPr="00D63430">
              <w:rPr>
                <w:rFonts w:ascii="Arial" w:hAnsi="Arial" w:cs="Arial"/>
              </w:rPr>
              <w:t xml:space="preserve"> (</w:t>
            </w:r>
            <w:proofErr w:type="spellStart"/>
            <w:r w:rsidRPr="00D63430">
              <w:rPr>
                <w:rFonts w:ascii="Arial" w:hAnsi="Arial" w:cs="Arial"/>
              </w:rPr>
              <w:t>Кевзара</w:t>
            </w:r>
            <w:proofErr w:type="spellEnd"/>
            <w:r w:rsidRPr="00D63430">
              <w:rPr>
                <w:rFonts w:ascii="Arial" w:hAnsi="Arial" w:cs="Arial"/>
              </w:rPr>
              <w:t>) или интерферона бета B1 (</w:t>
            </w:r>
            <w:proofErr w:type="spellStart"/>
            <w:r w:rsidRPr="00D63430">
              <w:rPr>
                <w:rFonts w:ascii="Arial" w:hAnsi="Arial" w:cs="Arial"/>
              </w:rPr>
              <w:t>Bеtaseron</w:t>
            </w:r>
            <w:proofErr w:type="spellEnd"/>
            <w:r w:rsidRPr="00D63430">
              <w:rPr>
                <w:rFonts w:ascii="Arial" w:hAnsi="Arial" w:cs="Arial"/>
              </w:rPr>
              <w:t>)</w:t>
            </w:r>
            <w:r w:rsidR="00737401" w:rsidRPr="00D63430">
              <w:rPr>
                <w:rFonts w:ascii="Arial" w:hAnsi="Arial" w:cs="Arial"/>
              </w:rPr>
              <w:t xml:space="preserve"> </w:t>
            </w:r>
          </w:p>
        </w:tc>
      </w:tr>
      <w:tr w:rsidR="009F6C27" w:rsidRPr="00D63430" w:rsidTr="00B03C0A">
        <w:tc>
          <w:tcPr>
            <w:tcW w:w="2547" w:type="dxa"/>
            <w:shd w:val="clear" w:color="auto" w:fill="F2F2F2" w:themeFill="background1" w:themeFillShade="F2"/>
          </w:tcPr>
          <w:p w:rsidR="009F6C27" w:rsidRPr="00B03C0A" w:rsidRDefault="009F6C27" w:rsidP="00B03C0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03C0A">
              <w:rPr>
                <w:rFonts w:ascii="Arial" w:hAnsi="Arial" w:cs="Arial"/>
                <w:b/>
              </w:rPr>
              <w:t xml:space="preserve">Показания для назначения </w:t>
            </w:r>
            <w:proofErr w:type="spellStart"/>
            <w:r w:rsidRPr="00B03C0A">
              <w:rPr>
                <w:rFonts w:ascii="Arial" w:hAnsi="Arial" w:cs="Arial"/>
                <w:b/>
              </w:rPr>
              <w:t>осельтамивира</w:t>
            </w:r>
            <w:proofErr w:type="spellEnd"/>
            <w:r w:rsidR="00C55839">
              <w:rPr>
                <w:rFonts w:ascii="Arial" w:hAnsi="Arial" w:cs="Arial"/>
                <w:b/>
              </w:rPr>
              <w:t xml:space="preserve">/  </w:t>
            </w:r>
            <w:proofErr w:type="spellStart"/>
            <w:r w:rsidR="00C55839">
              <w:rPr>
                <w:rFonts w:ascii="Arial" w:hAnsi="Arial" w:cs="Arial"/>
                <w:b/>
              </w:rPr>
              <w:t>ингавирина</w:t>
            </w:r>
            <w:proofErr w:type="spellEnd"/>
          </w:p>
        </w:tc>
        <w:tc>
          <w:tcPr>
            <w:tcW w:w="7513" w:type="dxa"/>
            <w:gridSpan w:val="2"/>
            <w:shd w:val="clear" w:color="auto" w:fill="F2F2F2" w:themeFill="background1" w:themeFillShade="F2"/>
          </w:tcPr>
          <w:p w:rsidR="009F6C27" w:rsidRPr="008B3FD8" w:rsidRDefault="009F6C27" w:rsidP="009F6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8B3FD8">
              <w:rPr>
                <w:rFonts w:ascii="Arial" w:hAnsi="Arial" w:cs="Arial"/>
              </w:rPr>
              <w:t>Положительный экспресс-тест или ПЦР на грипп.</w:t>
            </w:r>
          </w:p>
        </w:tc>
      </w:tr>
    </w:tbl>
    <w:p w:rsidR="008D51D4" w:rsidRDefault="009F6C27" w:rsidP="009F6C27">
      <w:pPr>
        <w:rPr>
          <w:rFonts w:ascii="Arial" w:hAnsi="Arial" w:cs="Arial"/>
          <w:b/>
          <w:color w:val="000000"/>
        </w:rPr>
      </w:pPr>
      <w:r w:rsidRPr="00D63430">
        <w:rPr>
          <w:rFonts w:ascii="Arial" w:hAnsi="Arial" w:cs="Arial"/>
          <w:b/>
          <w:color w:val="000000"/>
        </w:rPr>
        <w:t xml:space="preserve">*- </w:t>
      </w:r>
      <w:r w:rsidR="008D51D4" w:rsidRPr="008D51D4">
        <w:rPr>
          <w:rFonts w:ascii="Arial" w:hAnsi="Arial" w:cs="Arial"/>
          <w:b/>
          <w:color w:val="000000"/>
        </w:rPr>
        <w:t>Оценка тяжести пневмонии по данным КТ</w:t>
      </w:r>
    </w:p>
    <w:p w:rsidR="002F57F0" w:rsidRPr="009938C5" w:rsidRDefault="009F6C27" w:rsidP="00B113FD">
      <w:pPr>
        <w:rPr>
          <w:rFonts w:ascii="Arial" w:hAnsi="Arial" w:cs="Arial"/>
          <w:sz w:val="26"/>
          <w:szCs w:val="26"/>
          <w:lang w:val="en-US"/>
        </w:rPr>
      </w:pPr>
      <w:r w:rsidRPr="00D63430">
        <w:rPr>
          <w:rFonts w:ascii="Arial" w:hAnsi="Arial" w:cs="Arial"/>
          <w:b/>
          <w:color w:val="000000"/>
        </w:rPr>
        <w:t xml:space="preserve">**- </w:t>
      </w:r>
      <w:r w:rsidR="008D51D4" w:rsidRPr="008D51D4">
        <w:rPr>
          <w:rFonts w:ascii="Arial" w:hAnsi="Arial" w:cs="Arial"/>
          <w:b/>
          <w:color w:val="000000"/>
        </w:rPr>
        <w:t>Факторы риска тяжелого течения пневмон</w:t>
      </w:r>
      <w:r w:rsidR="00B113FD">
        <w:rPr>
          <w:rFonts w:ascii="Arial" w:hAnsi="Arial" w:cs="Arial"/>
          <w:b/>
          <w:color w:val="000000"/>
        </w:rPr>
        <w:t>ии</w:t>
      </w:r>
      <w:r w:rsidR="009938C5">
        <w:rPr>
          <w:rFonts w:ascii="Arial" w:hAnsi="Arial" w:cs="Arial"/>
          <w:b/>
          <w:color w:val="000000"/>
          <w:lang w:val="en-US"/>
        </w:rPr>
        <w:t xml:space="preserve"> </w:t>
      </w:r>
      <w:bookmarkStart w:id="0" w:name="_GoBack"/>
      <w:bookmarkEnd w:id="0"/>
    </w:p>
    <w:sectPr w:rsidR="002F57F0" w:rsidRPr="009938C5" w:rsidSect="002C2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F3" w:rsidRDefault="000827F3" w:rsidP="00D63430">
      <w:r>
        <w:separator/>
      </w:r>
    </w:p>
  </w:endnote>
  <w:endnote w:type="continuationSeparator" w:id="0">
    <w:p w:rsidR="000827F3" w:rsidRDefault="000827F3" w:rsidP="00D6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F3" w:rsidRDefault="000827F3" w:rsidP="00D63430">
      <w:r>
        <w:separator/>
      </w:r>
    </w:p>
  </w:footnote>
  <w:footnote w:type="continuationSeparator" w:id="0">
    <w:p w:rsidR="000827F3" w:rsidRDefault="000827F3" w:rsidP="00D6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-173355</wp:posOffset>
              </wp:positionV>
              <wp:extent cx="1943100" cy="438150"/>
              <wp:effectExtent l="0" t="0" r="0" b="0"/>
              <wp:wrapNone/>
              <wp:docPr id="29" name="Прямоугольник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43815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64C0D" w:rsidRPr="00D63430" w:rsidRDefault="00364C0D" w:rsidP="00D63430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ТЕРАПЕВТИЧЕСКИЙ</w:t>
                          </w:r>
                          <w:r w:rsidRPr="00D6343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D63430">
                            <w:rPr>
                              <w:rFonts w:ascii="Arial" w:hAnsi="Arial" w:cs="Arial"/>
                            </w:rPr>
                            <w:br/>
                            <w:t>профил</w:t>
                          </w:r>
                          <w:r>
                            <w:rPr>
                              <w:rFonts w:ascii="Arial" w:hAnsi="Arial" w:cs="Arial"/>
                            </w:rPr>
                            <w:t>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Прямоугольник 29" o:spid="_x0000_s1026" style="position:absolute;margin-left:101.8pt;margin-top:-13.65pt;width:153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" fillcolor="#099" stroked="f" strokeweight="1pt">
              <v:textbox>
                <w:txbxContent>
                  <w:p w:rsidR="00364C0D" w:rsidRPr="00D63430" w:rsidRDefault="00364C0D" w:rsidP="00D63430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ТЕРАПЕВТИЧЕСКИЙ</w:t>
                    </w:r>
                    <w:r w:rsidRPr="00D63430">
                      <w:rPr>
                        <w:rFonts w:ascii="Arial" w:hAnsi="Arial" w:cs="Arial"/>
                      </w:rPr>
                      <w:t xml:space="preserve"> </w:t>
                    </w:r>
                    <w:r w:rsidRPr="00D63430">
                      <w:rPr>
                        <w:rFonts w:ascii="Arial" w:hAnsi="Arial" w:cs="Arial"/>
                      </w:rPr>
                      <w:br/>
                      <w:t>профил</w:t>
                    </w:r>
                    <w:r>
                      <w:rPr>
                        <w:rFonts w:ascii="Arial" w:hAnsi="Arial" w:cs="Arial"/>
                      </w:rPr>
                      <w:t>ь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5E0"/>
    <w:multiLevelType w:val="multilevel"/>
    <w:tmpl w:val="97DE8DE4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sz w:val="28"/>
      </w:rPr>
    </w:lvl>
  </w:abstractNum>
  <w:abstractNum w:abstractNumId="1">
    <w:nsid w:val="104B516D"/>
    <w:multiLevelType w:val="hybridMultilevel"/>
    <w:tmpl w:val="1CE83C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14506486"/>
    <w:multiLevelType w:val="hybridMultilevel"/>
    <w:tmpl w:val="57688CF8"/>
    <w:lvl w:ilvl="0" w:tplc="540E11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5E1FA1"/>
    <w:multiLevelType w:val="hybridMultilevel"/>
    <w:tmpl w:val="306C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7E0B"/>
    <w:multiLevelType w:val="hybridMultilevel"/>
    <w:tmpl w:val="372CE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A6070F"/>
    <w:multiLevelType w:val="hybridMultilevel"/>
    <w:tmpl w:val="0160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EC5389"/>
    <w:multiLevelType w:val="hybridMultilevel"/>
    <w:tmpl w:val="4596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A85107"/>
    <w:multiLevelType w:val="hybridMultilevel"/>
    <w:tmpl w:val="881AC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5186"/>
    <w:multiLevelType w:val="hybridMultilevel"/>
    <w:tmpl w:val="7E9A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9401A2"/>
    <w:multiLevelType w:val="hybridMultilevel"/>
    <w:tmpl w:val="7EFE58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DB27FC"/>
    <w:multiLevelType w:val="multilevel"/>
    <w:tmpl w:val="639CBC9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Theme="minorHAnsi" w:hAnsi="Times New Roman" w:hint="default"/>
        <w:b/>
        <w:sz w:val="28"/>
        <w:szCs w:val="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Theme="minorHAnsi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Theme="minorHAnsi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Theme="minorHAnsi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Theme="minorHAnsi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eastAsiaTheme="minorHAnsi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Theme="minorHAnsi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eastAsiaTheme="minorHAnsi" w:hAnsi="Times New Roman" w:hint="default"/>
        <w:b/>
        <w:sz w:val="24"/>
      </w:rPr>
    </w:lvl>
  </w:abstractNum>
  <w:abstractNum w:abstractNumId="11">
    <w:nsid w:val="37144378"/>
    <w:multiLevelType w:val="hybridMultilevel"/>
    <w:tmpl w:val="29DAF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>
    <w:nsid w:val="3F3F0802"/>
    <w:multiLevelType w:val="hybridMultilevel"/>
    <w:tmpl w:val="8E802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3">
    <w:nsid w:val="45C548CE"/>
    <w:multiLevelType w:val="hybridMultilevel"/>
    <w:tmpl w:val="E8F461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9684E"/>
    <w:multiLevelType w:val="hybridMultilevel"/>
    <w:tmpl w:val="6BF28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5A6ED9"/>
    <w:multiLevelType w:val="hybridMultilevel"/>
    <w:tmpl w:val="8F401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A0108"/>
    <w:multiLevelType w:val="hybridMultilevel"/>
    <w:tmpl w:val="5776C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F06616C"/>
    <w:multiLevelType w:val="hybridMultilevel"/>
    <w:tmpl w:val="5052E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864D8"/>
    <w:multiLevelType w:val="hybridMultilevel"/>
    <w:tmpl w:val="17E4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D23CE5"/>
    <w:multiLevelType w:val="hybridMultilevel"/>
    <w:tmpl w:val="E3A6F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0">
    <w:nsid w:val="584B6F3D"/>
    <w:multiLevelType w:val="hybridMultilevel"/>
    <w:tmpl w:val="9ADC6A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CA049E"/>
    <w:multiLevelType w:val="hybridMultilevel"/>
    <w:tmpl w:val="BCAE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5276DF"/>
    <w:multiLevelType w:val="hybridMultilevel"/>
    <w:tmpl w:val="244AB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DC1"/>
    <w:multiLevelType w:val="hybridMultilevel"/>
    <w:tmpl w:val="A8D2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D20288"/>
    <w:multiLevelType w:val="hybridMultilevel"/>
    <w:tmpl w:val="8222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8331F"/>
    <w:multiLevelType w:val="hybridMultilevel"/>
    <w:tmpl w:val="B8CA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C70931"/>
    <w:multiLevelType w:val="hybridMultilevel"/>
    <w:tmpl w:val="8D14B2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51BAA"/>
    <w:multiLevelType w:val="hybridMultilevel"/>
    <w:tmpl w:val="0A4C4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7A9042ED"/>
    <w:multiLevelType w:val="hybridMultilevel"/>
    <w:tmpl w:val="94BA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BB0632B"/>
    <w:multiLevelType w:val="hybridMultilevel"/>
    <w:tmpl w:val="650E4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3931D6"/>
    <w:multiLevelType w:val="hybridMultilevel"/>
    <w:tmpl w:val="32E0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2425B"/>
    <w:multiLevelType w:val="multilevel"/>
    <w:tmpl w:val="97DE8DE4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sz w:val="28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27"/>
  </w:num>
  <w:num w:numId="6">
    <w:abstractNumId w:val="15"/>
  </w:num>
  <w:num w:numId="7">
    <w:abstractNumId w:val="10"/>
  </w:num>
  <w:num w:numId="8">
    <w:abstractNumId w:val="3"/>
  </w:num>
  <w:num w:numId="9">
    <w:abstractNumId w:val="22"/>
  </w:num>
  <w:num w:numId="10">
    <w:abstractNumId w:val="16"/>
  </w:num>
  <w:num w:numId="11">
    <w:abstractNumId w:val="4"/>
  </w:num>
  <w:num w:numId="12">
    <w:abstractNumId w:val="19"/>
  </w:num>
  <w:num w:numId="13">
    <w:abstractNumId w:val="31"/>
  </w:num>
  <w:num w:numId="14">
    <w:abstractNumId w:val="25"/>
  </w:num>
  <w:num w:numId="15">
    <w:abstractNumId w:val="18"/>
  </w:num>
  <w:num w:numId="16">
    <w:abstractNumId w:val="23"/>
  </w:num>
  <w:num w:numId="17">
    <w:abstractNumId w:val="7"/>
  </w:num>
  <w:num w:numId="18">
    <w:abstractNumId w:val="21"/>
  </w:num>
  <w:num w:numId="19">
    <w:abstractNumId w:val="13"/>
  </w:num>
  <w:num w:numId="20">
    <w:abstractNumId w:val="26"/>
  </w:num>
  <w:num w:numId="21">
    <w:abstractNumId w:val="17"/>
  </w:num>
  <w:num w:numId="22">
    <w:abstractNumId w:val="2"/>
  </w:num>
  <w:num w:numId="23">
    <w:abstractNumId w:val="5"/>
  </w:num>
  <w:num w:numId="24">
    <w:abstractNumId w:val="29"/>
  </w:num>
  <w:num w:numId="25">
    <w:abstractNumId w:val="20"/>
  </w:num>
  <w:num w:numId="26">
    <w:abstractNumId w:val="28"/>
  </w:num>
  <w:num w:numId="27">
    <w:abstractNumId w:val="8"/>
  </w:num>
  <w:num w:numId="28">
    <w:abstractNumId w:val="14"/>
  </w:num>
  <w:num w:numId="29">
    <w:abstractNumId w:val="9"/>
  </w:num>
  <w:num w:numId="30">
    <w:abstractNumId w:val="1"/>
  </w:num>
  <w:num w:numId="31">
    <w:abstractNumId w:val="3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51"/>
    <w:rsid w:val="00013B96"/>
    <w:rsid w:val="00040922"/>
    <w:rsid w:val="0004785F"/>
    <w:rsid w:val="000827F3"/>
    <w:rsid w:val="000922E2"/>
    <w:rsid w:val="000B01E1"/>
    <w:rsid w:val="00100CF9"/>
    <w:rsid w:val="00112A53"/>
    <w:rsid w:val="001431E6"/>
    <w:rsid w:val="00147817"/>
    <w:rsid w:val="001D7D53"/>
    <w:rsid w:val="00220580"/>
    <w:rsid w:val="00244291"/>
    <w:rsid w:val="002671E2"/>
    <w:rsid w:val="00280ADC"/>
    <w:rsid w:val="002900F8"/>
    <w:rsid w:val="002C2F58"/>
    <w:rsid w:val="002D3B09"/>
    <w:rsid w:val="002F57F0"/>
    <w:rsid w:val="00357E22"/>
    <w:rsid w:val="00364C0D"/>
    <w:rsid w:val="003748D0"/>
    <w:rsid w:val="003B6451"/>
    <w:rsid w:val="0040730A"/>
    <w:rsid w:val="004246B5"/>
    <w:rsid w:val="00561D05"/>
    <w:rsid w:val="005A3B21"/>
    <w:rsid w:val="0064085C"/>
    <w:rsid w:val="006743B3"/>
    <w:rsid w:val="00687ECA"/>
    <w:rsid w:val="006F5D70"/>
    <w:rsid w:val="00737401"/>
    <w:rsid w:val="0075787D"/>
    <w:rsid w:val="007E6EDC"/>
    <w:rsid w:val="0083156C"/>
    <w:rsid w:val="00864961"/>
    <w:rsid w:val="008B3FD8"/>
    <w:rsid w:val="008D51D4"/>
    <w:rsid w:val="008D6717"/>
    <w:rsid w:val="009318A6"/>
    <w:rsid w:val="009938C5"/>
    <w:rsid w:val="009D4D91"/>
    <w:rsid w:val="009E5841"/>
    <w:rsid w:val="009E6171"/>
    <w:rsid w:val="009F6C27"/>
    <w:rsid w:val="00A24B43"/>
    <w:rsid w:val="00AE6787"/>
    <w:rsid w:val="00B03C0A"/>
    <w:rsid w:val="00B113FD"/>
    <w:rsid w:val="00B26129"/>
    <w:rsid w:val="00BD6A91"/>
    <w:rsid w:val="00C55839"/>
    <w:rsid w:val="00C85079"/>
    <w:rsid w:val="00D346BA"/>
    <w:rsid w:val="00D63430"/>
    <w:rsid w:val="00DA2A97"/>
    <w:rsid w:val="00E50736"/>
    <w:rsid w:val="00F05790"/>
    <w:rsid w:val="00F32B79"/>
    <w:rsid w:val="00F4143B"/>
    <w:rsid w:val="00F67026"/>
    <w:rsid w:val="00F8044D"/>
    <w:rsid w:val="00F90266"/>
    <w:rsid w:val="00F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3B6451"/>
    <w:pPr>
      <w:spacing w:beforeAutospacing="1" w:after="119"/>
    </w:pPr>
    <w:rPr>
      <w:color w:val="000000"/>
    </w:rPr>
  </w:style>
  <w:style w:type="table" w:styleId="a4">
    <w:name w:val="Table Grid"/>
    <w:basedOn w:val="a1"/>
    <w:uiPriority w:val="39"/>
    <w:rsid w:val="003B64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E6171"/>
  </w:style>
  <w:style w:type="paragraph" w:styleId="a5">
    <w:name w:val="header"/>
    <w:basedOn w:val="a"/>
    <w:link w:val="a6"/>
    <w:uiPriority w:val="99"/>
    <w:unhideWhenUsed/>
    <w:rsid w:val="00D63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30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3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30"/>
    <w:rPr>
      <w:rFonts w:ascii="Times New Roman" w:eastAsia="Times New Roman" w:hAnsi="Times New Roman" w:cs="Times New Roman"/>
      <w:lang w:eastAsia="ru-RU"/>
    </w:rPr>
  </w:style>
  <w:style w:type="table" w:customStyle="1" w:styleId="ListTable1LightAccent3">
    <w:name w:val="List Table 1 Light Accent 3"/>
    <w:basedOn w:val="a1"/>
    <w:uiPriority w:val="46"/>
    <w:rsid w:val="00B03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64C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C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3B6451"/>
    <w:pPr>
      <w:spacing w:beforeAutospacing="1" w:after="119"/>
    </w:pPr>
    <w:rPr>
      <w:color w:val="000000"/>
    </w:rPr>
  </w:style>
  <w:style w:type="table" w:styleId="a4">
    <w:name w:val="Table Grid"/>
    <w:basedOn w:val="a1"/>
    <w:uiPriority w:val="39"/>
    <w:rsid w:val="003B64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E6171"/>
  </w:style>
  <w:style w:type="paragraph" w:styleId="a5">
    <w:name w:val="header"/>
    <w:basedOn w:val="a"/>
    <w:link w:val="a6"/>
    <w:uiPriority w:val="99"/>
    <w:unhideWhenUsed/>
    <w:rsid w:val="00D63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30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3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30"/>
    <w:rPr>
      <w:rFonts w:ascii="Times New Roman" w:eastAsia="Times New Roman" w:hAnsi="Times New Roman" w:cs="Times New Roman"/>
      <w:lang w:eastAsia="ru-RU"/>
    </w:rPr>
  </w:style>
  <w:style w:type="table" w:customStyle="1" w:styleId="ListTable1LightAccent3">
    <w:name w:val="List Table 1 Light Accent 3"/>
    <w:basedOn w:val="a1"/>
    <w:uiPriority w:val="46"/>
    <w:rsid w:val="00B03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64C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C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123</cp:lastModifiedBy>
  <cp:revision>6</cp:revision>
  <dcterms:created xsi:type="dcterms:W3CDTF">2020-04-03T13:15:00Z</dcterms:created>
  <dcterms:modified xsi:type="dcterms:W3CDTF">2020-04-05T15:26:00Z</dcterms:modified>
</cp:coreProperties>
</file>