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6"/>
        <w:gridCol w:w="4111"/>
        <w:gridCol w:w="3559"/>
      </w:tblGrid>
      <w:tr w:rsidR="00446ACC" w:rsidRPr="00592AAC" w:rsidTr="00833106">
        <w:tc>
          <w:tcPr>
            <w:tcW w:w="3006" w:type="dxa"/>
          </w:tcPr>
          <w:p w:rsidR="00446ACC" w:rsidRPr="00446ACC" w:rsidRDefault="00446ACC">
            <w:pPr>
              <w:pStyle w:val="1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  <w:r w:rsidRPr="00446ACC">
              <w:rPr>
                <w:rFonts w:asciiTheme="majorHAnsi" w:eastAsia="Times New Roman" w:hAnsiTheme="majorHAnsi" w:cstheme="majorHAnsi"/>
                <w:noProof/>
                <w:sz w:val="28"/>
                <w:szCs w:val="28"/>
              </w:rPr>
              <w:drawing>
                <wp:inline distT="0" distB="0" distL="0" distR="0">
                  <wp:extent cx="1743969" cy="863600"/>
                  <wp:effectExtent l="19050" t="0" r="8631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969" cy="86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446ACC" w:rsidRPr="00592AAC" w:rsidRDefault="00446ACC" w:rsidP="00446ACC">
            <w:pPr>
              <w:pStyle w:val="10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592AAC">
              <w:rPr>
                <w:rFonts w:asciiTheme="majorHAnsi" w:eastAsia="Times New Roman" w:hAnsiTheme="majorHAnsi" w:cstheme="majorHAnsi"/>
                <w:b/>
              </w:rPr>
              <w:t xml:space="preserve">Королевский колледж </w:t>
            </w:r>
            <w:r w:rsidR="00592AAC">
              <w:rPr>
                <w:rFonts w:asciiTheme="majorHAnsi" w:eastAsia="Times New Roman" w:hAnsiTheme="majorHAnsi" w:cstheme="majorHAnsi"/>
                <w:b/>
              </w:rPr>
              <w:br/>
            </w:r>
            <w:r w:rsidRPr="00592AAC">
              <w:rPr>
                <w:rFonts w:asciiTheme="majorHAnsi" w:eastAsia="Times New Roman" w:hAnsiTheme="majorHAnsi" w:cstheme="majorHAnsi"/>
                <w:b/>
              </w:rPr>
              <w:t>экстренной медицинской помощи</w:t>
            </w:r>
          </w:p>
          <w:p w:rsidR="00446ACC" w:rsidRPr="00446ACC" w:rsidRDefault="00446ACC">
            <w:pPr>
              <w:pStyle w:val="10"/>
              <w:jc w:val="both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</w:p>
          <w:p w:rsidR="00446ACC" w:rsidRDefault="00446ACC" w:rsidP="00446ACC">
            <w:pPr>
              <w:pStyle w:val="10"/>
              <w:jc w:val="center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  <w:r w:rsidRPr="00592AAC">
              <w:rPr>
                <w:rFonts w:asciiTheme="majorHAnsi" w:eastAsia="Times New Roman" w:hAnsiTheme="majorHAnsi" w:cstheme="majorHAnsi"/>
                <w:b/>
                <w:sz w:val="28"/>
                <w:szCs w:val="28"/>
                <w:lang w:val="en-US"/>
              </w:rPr>
              <w:t>King</w:t>
            </w:r>
            <w:r w:rsidRPr="00592AAC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>’</w:t>
            </w:r>
            <w:r w:rsidRPr="00592AAC">
              <w:rPr>
                <w:rFonts w:asciiTheme="majorHAnsi" w:eastAsia="Times New Roman" w:hAnsiTheme="majorHAnsi" w:cstheme="majorHAnsi"/>
                <w:b/>
                <w:sz w:val="28"/>
                <w:szCs w:val="28"/>
                <w:lang w:val="en-US"/>
              </w:rPr>
              <w:t>s</w:t>
            </w:r>
            <w:r w:rsidRPr="00592AAC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 xml:space="preserve"> </w:t>
            </w:r>
            <w:r w:rsidRPr="00592AAC">
              <w:rPr>
                <w:rFonts w:asciiTheme="majorHAnsi" w:eastAsia="Times New Roman" w:hAnsiTheme="majorHAnsi" w:cstheme="majorHAnsi"/>
                <w:b/>
                <w:sz w:val="28"/>
                <w:szCs w:val="28"/>
                <w:lang w:val="en-US"/>
              </w:rPr>
              <w:t>Critical</w:t>
            </w:r>
            <w:r w:rsidRPr="00592AAC"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  <w:t xml:space="preserve"> </w:t>
            </w:r>
            <w:r w:rsidRPr="00592AAC">
              <w:rPr>
                <w:rFonts w:asciiTheme="majorHAnsi" w:eastAsia="Times New Roman" w:hAnsiTheme="majorHAnsi" w:cstheme="majorHAnsi"/>
                <w:b/>
                <w:sz w:val="28"/>
                <w:szCs w:val="28"/>
                <w:lang w:val="en-US"/>
              </w:rPr>
              <w:t>Care</w:t>
            </w:r>
          </w:p>
          <w:p w:rsidR="000626FB" w:rsidRDefault="000626FB" w:rsidP="00446ACC">
            <w:pPr>
              <w:pStyle w:val="10"/>
              <w:jc w:val="center"/>
              <w:rPr>
                <w:rFonts w:asciiTheme="majorHAnsi" w:eastAsia="Times New Roman" w:hAnsiTheme="majorHAnsi" w:cstheme="majorHAnsi"/>
                <w:b/>
                <w:sz w:val="28"/>
                <w:szCs w:val="28"/>
              </w:rPr>
            </w:pPr>
          </w:p>
          <w:p w:rsidR="000626FB" w:rsidRPr="000626FB" w:rsidRDefault="000626FB" w:rsidP="000626FB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Dr Ritesh Maharaj</w:t>
            </w:r>
            <w:r w:rsidRPr="000626FB">
              <w:rPr>
                <w:b/>
                <w:lang w:val="en-US"/>
              </w:rPr>
              <w:t xml:space="preserve"> </w:t>
            </w:r>
            <w:r w:rsidRPr="0080602F">
              <w:rPr>
                <w:b/>
                <w:lang w:val="en-US"/>
              </w:rPr>
              <w:br/>
            </w:r>
            <w:r w:rsidRPr="000626FB">
              <w:rPr>
                <w:b/>
                <w:lang w:val="en-US"/>
              </w:rPr>
              <w:t>9th March 2020</w:t>
            </w:r>
          </w:p>
          <w:p w:rsidR="00446ACC" w:rsidRPr="0080602F" w:rsidRDefault="0080602F" w:rsidP="0080602F">
            <w:pPr>
              <w:jc w:val="center"/>
            </w:pPr>
            <w:r>
              <w:rPr>
                <w:lang w:val="en-US"/>
              </w:rPr>
              <w:br/>
            </w:r>
            <w:r>
              <w:t>Лондон, Великобритания</w:t>
            </w:r>
          </w:p>
        </w:tc>
        <w:tc>
          <w:tcPr>
            <w:tcW w:w="3559" w:type="dxa"/>
          </w:tcPr>
          <w:p w:rsidR="00446ACC" w:rsidRPr="00592AAC" w:rsidRDefault="00446ACC" w:rsidP="00833106">
            <w:pPr>
              <w:pStyle w:val="10"/>
              <w:jc w:val="center"/>
              <w:rPr>
                <w:rFonts w:asciiTheme="majorHAnsi" w:eastAsia="Times New Roman" w:hAnsiTheme="majorHAnsi" w:cstheme="majorHAnsi"/>
                <w:sz w:val="28"/>
                <w:szCs w:val="28"/>
              </w:rPr>
            </w:pPr>
            <w:r w:rsidRPr="00446ACC">
              <w:rPr>
                <w:rFonts w:asciiTheme="majorHAnsi" w:eastAsia="Times New Roman" w:hAnsiTheme="majorHAnsi" w:cstheme="majorHAnsi"/>
                <w:noProof/>
                <w:sz w:val="28"/>
                <w:szCs w:val="28"/>
              </w:rPr>
              <w:drawing>
                <wp:inline distT="0" distB="0" distL="0" distR="0">
                  <wp:extent cx="1746250" cy="587448"/>
                  <wp:effectExtent l="1905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0" cy="587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6ACC" w:rsidRDefault="000B67F2" w:rsidP="00833106">
            <w:pPr>
              <w:jc w:val="center"/>
            </w:pPr>
            <w:hyperlink r:id="rId11" w:history="1">
              <w:r w:rsidR="00446ACC" w:rsidRPr="00446ACC">
                <w:rPr>
                  <w:rStyle w:val="a8"/>
                  <w:rFonts w:asciiTheme="majorHAnsi" w:eastAsia="Times New Roman" w:hAnsiTheme="majorHAnsi" w:cstheme="majorHAnsi"/>
                  <w:sz w:val="28"/>
                  <w:szCs w:val="28"/>
                  <w:lang w:val="en-US"/>
                </w:rPr>
                <w:t>http</w:t>
              </w:r>
              <w:r w:rsidR="00446ACC" w:rsidRPr="00592AAC">
                <w:rPr>
                  <w:rStyle w:val="a8"/>
                  <w:rFonts w:asciiTheme="majorHAnsi" w:eastAsia="Times New Roman" w:hAnsiTheme="majorHAnsi" w:cstheme="majorHAnsi"/>
                  <w:sz w:val="28"/>
                  <w:szCs w:val="28"/>
                </w:rPr>
                <w:t>://</w:t>
              </w:r>
              <w:r w:rsidR="00446ACC" w:rsidRPr="00446ACC">
                <w:rPr>
                  <w:rStyle w:val="a8"/>
                  <w:rFonts w:asciiTheme="majorHAnsi" w:eastAsia="Times New Roman" w:hAnsiTheme="majorHAnsi" w:cstheme="majorHAnsi"/>
                  <w:sz w:val="28"/>
                  <w:szCs w:val="28"/>
                  <w:lang w:val="en-US"/>
                </w:rPr>
                <w:t>relaxandoit</w:t>
              </w:r>
              <w:r w:rsidR="00446ACC" w:rsidRPr="00592AAC">
                <w:rPr>
                  <w:rStyle w:val="a8"/>
                  <w:rFonts w:asciiTheme="majorHAnsi" w:eastAsia="Times New Roman" w:hAnsiTheme="majorHAnsi" w:cstheme="majorHAnsi"/>
                  <w:sz w:val="28"/>
                  <w:szCs w:val="28"/>
                </w:rPr>
                <w:t>.</w:t>
              </w:r>
              <w:r w:rsidR="00446ACC" w:rsidRPr="00446ACC">
                <w:rPr>
                  <w:rStyle w:val="a8"/>
                  <w:rFonts w:asciiTheme="majorHAnsi" w:eastAsia="Times New Roman" w:hAnsiTheme="majorHAnsi" w:cstheme="majorHAnsi"/>
                  <w:sz w:val="28"/>
                  <w:szCs w:val="28"/>
                  <w:lang w:val="en-US"/>
                </w:rPr>
                <w:t>ru</w:t>
              </w:r>
              <w:r w:rsidR="00446ACC" w:rsidRPr="00592AAC">
                <w:rPr>
                  <w:rStyle w:val="a8"/>
                  <w:rFonts w:asciiTheme="majorHAnsi" w:eastAsia="Times New Roman" w:hAnsiTheme="majorHAnsi" w:cstheme="majorHAnsi"/>
                  <w:sz w:val="28"/>
                  <w:szCs w:val="28"/>
                </w:rPr>
                <w:t>/</w:t>
              </w:r>
              <w:r w:rsidR="00446ACC" w:rsidRPr="00446ACC">
                <w:rPr>
                  <w:rStyle w:val="a8"/>
                  <w:rFonts w:asciiTheme="majorHAnsi" w:eastAsia="Times New Roman" w:hAnsiTheme="majorHAnsi" w:cstheme="majorHAnsi"/>
                  <w:sz w:val="28"/>
                  <w:szCs w:val="28"/>
                  <w:lang w:val="en-US"/>
                </w:rPr>
                <w:t>air</w:t>
              </w:r>
            </w:hyperlink>
            <w:r w:rsidR="00833106">
              <w:br/>
            </w:r>
          </w:p>
          <w:p w:rsidR="00833106" w:rsidRPr="00833106" w:rsidRDefault="00833106" w:rsidP="00833106">
            <w:pPr>
              <w:jc w:val="center"/>
            </w:pPr>
            <w:r>
              <w:t>текст 08</w:t>
            </w:r>
          </w:p>
        </w:tc>
      </w:tr>
    </w:tbl>
    <w:p w:rsidR="00E34C88" w:rsidRPr="00592AAC" w:rsidRDefault="00E34C88">
      <w:pPr>
        <w:pStyle w:val="10"/>
        <w:jc w:val="both"/>
        <w:rPr>
          <w:rFonts w:asciiTheme="majorHAnsi" w:eastAsia="Times New Roman" w:hAnsiTheme="majorHAnsi" w:cstheme="majorHAnsi"/>
          <w:sz w:val="28"/>
          <w:szCs w:val="28"/>
        </w:rPr>
      </w:pPr>
    </w:p>
    <w:p w:rsidR="00E34C88" w:rsidRPr="00833106" w:rsidRDefault="00833106" w:rsidP="00833106">
      <w:pPr>
        <w:rPr>
          <w:i/>
          <w:color w:val="FF0000"/>
        </w:rPr>
      </w:pPr>
      <w:r w:rsidRPr="00833106">
        <w:rPr>
          <w:i/>
          <w:color w:val="FF0000"/>
          <w:highlight w:val="yellow"/>
        </w:rPr>
        <w:t>Примечание для редактора: после верстки выделены желтым новые куски перевода. Вторая часть текста</w:t>
      </w:r>
      <w:r>
        <w:rPr>
          <w:i/>
          <w:color w:val="FF0000"/>
          <w:highlight w:val="yellow"/>
        </w:rPr>
        <w:t xml:space="preserve"> (после аскорбиновой кислоты)</w:t>
      </w:r>
      <w:r w:rsidRPr="00833106">
        <w:rPr>
          <w:i/>
          <w:color w:val="FF0000"/>
          <w:highlight w:val="yellow"/>
        </w:rPr>
        <w:t xml:space="preserve"> не была на редактуре. Удалите все комментарии</w:t>
      </w:r>
      <w:r w:rsidR="000626FB">
        <w:rPr>
          <w:i/>
          <w:color w:val="FF0000"/>
          <w:highlight w:val="yellow"/>
        </w:rPr>
        <w:t xml:space="preserve"> курсивом</w:t>
      </w:r>
      <w:r w:rsidRPr="00833106">
        <w:rPr>
          <w:i/>
          <w:color w:val="FF0000"/>
          <w:highlight w:val="yellow"/>
        </w:rPr>
        <w:t xml:space="preserve"> и</w:t>
      </w:r>
      <w:r w:rsidR="000626FB">
        <w:rPr>
          <w:i/>
          <w:color w:val="FF0000"/>
          <w:highlight w:val="yellow"/>
        </w:rPr>
        <w:t xml:space="preserve"> снять</w:t>
      </w:r>
      <w:r w:rsidRPr="00833106">
        <w:rPr>
          <w:i/>
          <w:color w:val="FF0000"/>
          <w:highlight w:val="yellow"/>
        </w:rPr>
        <w:t xml:space="preserve"> желтый маркер выделения после редактуры.</w:t>
      </w:r>
    </w:p>
    <w:p w:rsidR="00E34C88" w:rsidRPr="005C1C7A" w:rsidRDefault="005C1C7A" w:rsidP="005C1C7A">
      <w:pPr>
        <w:pStyle w:val="10"/>
        <w:tabs>
          <w:tab w:val="left" w:pos="7725"/>
        </w:tabs>
        <w:jc w:val="both"/>
        <w:rPr>
          <w:rFonts w:asciiTheme="majorHAnsi" w:eastAsia="Times New Roman" w:hAnsiTheme="majorHAnsi" w:cstheme="majorHAnsi"/>
          <w:sz w:val="28"/>
          <w:szCs w:val="28"/>
          <w:lang w:val="en-US"/>
        </w:rPr>
      </w:pPr>
      <w:r>
        <w:rPr>
          <w:rFonts w:asciiTheme="majorHAnsi" w:eastAsia="Times New Roman" w:hAnsiTheme="majorHAnsi" w:cstheme="majorHAnsi"/>
          <w:sz w:val="28"/>
          <w:szCs w:val="28"/>
        </w:rPr>
        <w:tab/>
      </w:r>
      <w:r>
        <w:rPr>
          <w:rFonts w:asciiTheme="majorHAnsi" w:eastAsia="Times New Roman" w:hAnsiTheme="majorHAnsi" w:cstheme="majorHAnsi"/>
          <w:sz w:val="28"/>
          <w:szCs w:val="28"/>
          <w:lang w:val="en-US"/>
        </w:rPr>
        <w:t xml:space="preserve"> </w:t>
      </w:r>
      <w:bookmarkStart w:id="0" w:name="_GoBack"/>
      <w:bookmarkEnd w:id="0"/>
    </w:p>
    <w:p w:rsidR="0080602F" w:rsidRPr="0080602F" w:rsidRDefault="0080602F" w:rsidP="0080602F">
      <w:pPr>
        <w:rPr>
          <w:rFonts w:asciiTheme="majorHAnsi" w:eastAsia="Times New Roman" w:hAnsiTheme="majorHAnsi" w:cstheme="majorHAnsi"/>
          <w:sz w:val="28"/>
          <w:szCs w:val="28"/>
          <w:lang w:val="en-US"/>
        </w:rPr>
      </w:pPr>
      <w:r w:rsidRPr="0080602F">
        <w:t>Оригинал</w:t>
      </w:r>
      <w:r w:rsidRPr="0080602F">
        <w:rPr>
          <w:lang w:val="en-US"/>
        </w:rPr>
        <w:t xml:space="preserve"> </w:t>
      </w:r>
      <w:r w:rsidRPr="0080602F">
        <w:t>опубликован</w:t>
      </w:r>
      <w:r w:rsidRPr="0080602F">
        <w:rPr>
          <w:lang w:val="en-US"/>
        </w:rPr>
        <w:t xml:space="preserve"> </w:t>
      </w:r>
      <w:r w:rsidRPr="0080602F">
        <w:t>в</w:t>
      </w:r>
      <w:r w:rsidRPr="0080602F">
        <w:rPr>
          <w:lang w:val="en-US"/>
        </w:rPr>
        <w:t xml:space="preserve"> NHS </w:t>
      </w:r>
      <w:r w:rsidRPr="0080602F">
        <w:rPr>
          <w:rStyle w:val="hee-postheadericon"/>
          <w:rFonts w:ascii="Arial" w:hAnsi="Arial" w:cs="Arial"/>
          <w:bCs/>
          <w:sz w:val="22"/>
          <w:szCs w:val="22"/>
          <w:lang w:val="en-US"/>
        </w:rPr>
        <w:t>Health Education England</w:t>
      </w:r>
      <w:r>
        <w:rPr>
          <w:rStyle w:val="hee-postheadericon"/>
          <w:rFonts w:ascii="Arial" w:hAnsi="Arial" w:cs="Arial"/>
          <w:bCs/>
          <w:sz w:val="22"/>
          <w:szCs w:val="22"/>
          <w:lang w:val="en-US"/>
        </w:rPr>
        <w:t xml:space="preserve"> -</w:t>
      </w:r>
      <w:hyperlink r:id="rId12" w:history="1">
        <w:r w:rsidRPr="0080602F">
          <w:rPr>
            <w:rStyle w:val="a8"/>
            <w:lang w:val="en-US"/>
          </w:rPr>
          <w:t>https://nwpgmd.nhs.uk/Specialty_Schools/Surgery/COVID-19</w:t>
        </w:r>
      </w:hyperlink>
    </w:p>
    <w:p w:rsidR="0080602F" w:rsidRPr="0080602F" w:rsidRDefault="0080602F">
      <w:pPr>
        <w:pStyle w:val="10"/>
        <w:jc w:val="both"/>
        <w:rPr>
          <w:rFonts w:asciiTheme="majorHAnsi" w:eastAsia="Times New Roman" w:hAnsiTheme="majorHAnsi" w:cstheme="majorHAnsi"/>
          <w:sz w:val="28"/>
          <w:szCs w:val="28"/>
          <w:lang w:val="en-US"/>
        </w:rPr>
      </w:pPr>
    </w:p>
    <w:p w:rsidR="003376CF" w:rsidRPr="00BA2FF0" w:rsidRDefault="00BA2FF0" w:rsidP="00446ACC">
      <w:pPr>
        <w:pStyle w:val="10"/>
        <w:jc w:val="center"/>
        <w:rPr>
          <w:rFonts w:asciiTheme="majorHAnsi" w:eastAsia="Times New Roman" w:hAnsiTheme="majorHAnsi" w:cstheme="majorHAnsi"/>
          <w:b/>
          <w:sz w:val="36"/>
          <w:szCs w:val="28"/>
        </w:rPr>
      </w:pPr>
      <w:r w:rsidRPr="00833106">
        <w:rPr>
          <w:rFonts w:asciiTheme="majorHAnsi" w:eastAsia="Times New Roman" w:hAnsiTheme="majorHAnsi" w:cstheme="majorHAnsi"/>
          <w:b/>
          <w:sz w:val="36"/>
          <w:szCs w:val="28"/>
          <w:highlight w:val="yellow"/>
        </w:rPr>
        <w:t>О</w:t>
      </w:r>
      <w:r w:rsidR="00124C41" w:rsidRPr="00833106">
        <w:rPr>
          <w:rFonts w:asciiTheme="majorHAnsi" w:eastAsia="Times New Roman" w:hAnsiTheme="majorHAnsi" w:cstheme="majorHAnsi"/>
          <w:b/>
          <w:sz w:val="36"/>
          <w:szCs w:val="28"/>
          <w:highlight w:val="yellow"/>
        </w:rPr>
        <w:t>бобщение доказательной базы</w:t>
      </w:r>
      <w:r w:rsidRPr="00833106">
        <w:rPr>
          <w:rFonts w:asciiTheme="majorHAnsi" w:eastAsia="Times New Roman" w:hAnsiTheme="majorHAnsi" w:cstheme="majorHAnsi"/>
          <w:b/>
          <w:sz w:val="36"/>
          <w:szCs w:val="28"/>
          <w:highlight w:val="yellow"/>
        </w:rPr>
        <w:t xml:space="preserve"> лечения</w:t>
      </w:r>
      <w:r w:rsidR="00833106" w:rsidRPr="00833106">
        <w:rPr>
          <w:rFonts w:asciiTheme="majorHAnsi" w:eastAsia="Times New Roman" w:hAnsiTheme="majorHAnsi" w:cstheme="majorHAnsi"/>
          <w:b/>
          <w:sz w:val="36"/>
          <w:szCs w:val="28"/>
          <w:highlight w:val="yellow"/>
        </w:rPr>
        <w:t xml:space="preserve"> COVID-19</w:t>
      </w:r>
      <w:r w:rsidRPr="00833106">
        <w:rPr>
          <w:rFonts w:asciiTheme="majorHAnsi" w:eastAsia="Times New Roman" w:hAnsiTheme="majorHAnsi" w:cstheme="majorHAnsi"/>
          <w:b/>
          <w:sz w:val="36"/>
          <w:szCs w:val="28"/>
          <w:highlight w:val="yellow"/>
        </w:rPr>
        <w:t xml:space="preserve"> в стационаре</w:t>
      </w:r>
      <w:r w:rsidR="00124C41" w:rsidRPr="00446ACC">
        <w:rPr>
          <w:rFonts w:asciiTheme="majorHAnsi" w:eastAsia="Times New Roman" w:hAnsiTheme="majorHAnsi" w:cstheme="majorHAnsi"/>
          <w:b/>
          <w:sz w:val="36"/>
          <w:szCs w:val="28"/>
        </w:rPr>
        <w:t xml:space="preserve"> </w:t>
      </w:r>
    </w:p>
    <w:p w:rsidR="00446ACC" w:rsidRPr="00807967" w:rsidRDefault="00446ACC" w:rsidP="00446ACC">
      <w:pPr>
        <w:pStyle w:val="10"/>
        <w:jc w:val="center"/>
        <w:rPr>
          <w:rFonts w:asciiTheme="majorHAnsi" w:eastAsia="Times New Roman" w:hAnsiTheme="majorHAnsi" w:cstheme="majorHAnsi"/>
          <w:sz w:val="28"/>
          <w:szCs w:val="28"/>
          <w:lang w:val="en-US"/>
        </w:rPr>
      </w:pPr>
      <w:r w:rsidRPr="005C1C7A">
        <w:rPr>
          <w:rFonts w:asciiTheme="majorHAnsi" w:eastAsia="Times New Roman" w:hAnsiTheme="majorHAnsi" w:cstheme="majorHAnsi"/>
          <w:sz w:val="28"/>
          <w:szCs w:val="28"/>
          <w:lang w:val="en-US"/>
        </w:rPr>
        <w:br/>
      </w:r>
      <w:r w:rsidRPr="00446ACC">
        <w:rPr>
          <w:rFonts w:asciiTheme="majorHAnsi" w:eastAsia="Times New Roman" w:hAnsiTheme="majorHAnsi" w:cstheme="majorHAnsi"/>
          <w:sz w:val="28"/>
          <w:szCs w:val="28"/>
          <w:lang w:val="en-US"/>
        </w:rPr>
        <w:t>Evidence</w:t>
      </w:r>
      <w:r w:rsidRPr="00807967">
        <w:rPr>
          <w:rFonts w:asciiTheme="majorHAnsi" w:eastAsia="Times New Roman" w:hAnsiTheme="majorHAnsi" w:cstheme="majorHAnsi"/>
          <w:sz w:val="28"/>
          <w:szCs w:val="28"/>
          <w:lang w:val="en-US"/>
        </w:rPr>
        <w:t xml:space="preserve"> </w:t>
      </w:r>
      <w:r w:rsidRPr="00446ACC">
        <w:rPr>
          <w:rFonts w:asciiTheme="majorHAnsi" w:eastAsia="Times New Roman" w:hAnsiTheme="majorHAnsi" w:cstheme="majorHAnsi"/>
          <w:sz w:val="28"/>
          <w:szCs w:val="28"/>
          <w:lang w:val="en-US"/>
        </w:rPr>
        <w:t>Summary</w:t>
      </w:r>
    </w:p>
    <w:p w:rsidR="00446ACC" w:rsidRPr="00807967" w:rsidRDefault="00446ACC" w:rsidP="00446ACC">
      <w:pPr>
        <w:pStyle w:val="10"/>
        <w:jc w:val="center"/>
        <w:rPr>
          <w:rFonts w:asciiTheme="majorHAnsi" w:eastAsia="Times New Roman" w:hAnsiTheme="majorHAnsi" w:cstheme="majorHAnsi"/>
          <w:sz w:val="28"/>
          <w:szCs w:val="28"/>
          <w:lang w:val="en-US"/>
        </w:rPr>
      </w:pPr>
      <w:r w:rsidRPr="00446ACC">
        <w:rPr>
          <w:rFonts w:asciiTheme="majorHAnsi" w:eastAsia="Times New Roman" w:hAnsiTheme="majorHAnsi" w:cstheme="majorHAnsi"/>
          <w:sz w:val="28"/>
          <w:szCs w:val="28"/>
          <w:lang w:val="en-US"/>
        </w:rPr>
        <w:t>Clinical</w:t>
      </w:r>
      <w:r w:rsidRPr="00807967">
        <w:rPr>
          <w:rFonts w:asciiTheme="majorHAnsi" w:eastAsia="Times New Roman" w:hAnsiTheme="majorHAnsi" w:cstheme="majorHAnsi"/>
          <w:sz w:val="28"/>
          <w:szCs w:val="28"/>
          <w:lang w:val="en-US"/>
        </w:rPr>
        <w:t xml:space="preserve"> </w:t>
      </w:r>
      <w:r w:rsidRPr="00446ACC">
        <w:rPr>
          <w:rFonts w:asciiTheme="majorHAnsi" w:eastAsia="Times New Roman" w:hAnsiTheme="majorHAnsi" w:cstheme="majorHAnsi"/>
          <w:sz w:val="28"/>
          <w:szCs w:val="28"/>
          <w:lang w:val="en-US"/>
        </w:rPr>
        <w:t>Management</w:t>
      </w:r>
      <w:r w:rsidRPr="00807967">
        <w:rPr>
          <w:rFonts w:asciiTheme="majorHAnsi" w:eastAsia="Times New Roman" w:hAnsiTheme="majorHAnsi" w:cstheme="majorHAnsi"/>
          <w:sz w:val="28"/>
          <w:szCs w:val="28"/>
          <w:lang w:val="en-US"/>
        </w:rPr>
        <w:t xml:space="preserve"> </w:t>
      </w:r>
      <w:r w:rsidRPr="00446ACC">
        <w:rPr>
          <w:rFonts w:asciiTheme="majorHAnsi" w:eastAsia="Times New Roman" w:hAnsiTheme="majorHAnsi" w:cstheme="majorHAnsi"/>
          <w:sz w:val="28"/>
          <w:szCs w:val="28"/>
          <w:lang w:val="en-US"/>
        </w:rPr>
        <w:t>of</w:t>
      </w:r>
      <w:r w:rsidRPr="00807967">
        <w:rPr>
          <w:rFonts w:asciiTheme="majorHAnsi" w:eastAsia="Times New Roman" w:hAnsiTheme="majorHAnsi" w:cstheme="majorHAnsi"/>
          <w:sz w:val="28"/>
          <w:szCs w:val="28"/>
          <w:lang w:val="en-US"/>
        </w:rPr>
        <w:t xml:space="preserve"> </w:t>
      </w:r>
      <w:r w:rsidRPr="00446ACC">
        <w:rPr>
          <w:rFonts w:asciiTheme="majorHAnsi" w:eastAsia="Times New Roman" w:hAnsiTheme="majorHAnsi" w:cstheme="majorHAnsi"/>
          <w:sz w:val="28"/>
          <w:szCs w:val="28"/>
          <w:lang w:val="en-US"/>
        </w:rPr>
        <w:t>COVID</w:t>
      </w:r>
      <w:r w:rsidRPr="00807967">
        <w:rPr>
          <w:rFonts w:asciiTheme="majorHAnsi" w:eastAsia="Times New Roman" w:hAnsiTheme="majorHAnsi" w:cstheme="majorHAnsi"/>
          <w:sz w:val="28"/>
          <w:szCs w:val="28"/>
          <w:lang w:val="en-US"/>
        </w:rPr>
        <w:t>-19</w:t>
      </w:r>
    </w:p>
    <w:p w:rsidR="003376CF" w:rsidRDefault="003376CF">
      <w:pPr>
        <w:pStyle w:val="10"/>
        <w:jc w:val="both"/>
        <w:rPr>
          <w:rFonts w:asciiTheme="majorHAnsi" w:eastAsia="Times New Roman" w:hAnsiTheme="majorHAnsi" w:cstheme="majorHAnsi"/>
          <w:sz w:val="28"/>
          <w:szCs w:val="28"/>
          <w:lang w:val="en-US"/>
        </w:rPr>
      </w:pPr>
    </w:p>
    <w:sdt>
      <w:sdtPr>
        <w:rPr>
          <w:rFonts w:ascii="Calibri" w:eastAsia="Calibri" w:hAnsi="Calibri" w:cs="Calibri"/>
          <w:b w:val="0"/>
          <w:bCs w:val="0"/>
          <w:color w:val="auto"/>
          <w:sz w:val="24"/>
          <w:szCs w:val="24"/>
          <w:lang w:eastAsia="ru-RU"/>
        </w:rPr>
        <w:id w:val="399560719"/>
        <w:docPartObj>
          <w:docPartGallery w:val="Table of Contents"/>
          <w:docPartUnique/>
        </w:docPartObj>
      </w:sdtPr>
      <w:sdtEndPr/>
      <w:sdtContent>
        <w:p w:rsidR="00C964BB" w:rsidRDefault="00C964BB">
          <w:pPr>
            <w:pStyle w:val="ad"/>
          </w:pPr>
          <w:r>
            <w:t>Оглавление</w:t>
          </w:r>
        </w:p>
        <w:p w:rsidR="0089501D" w:rsidRDefault="00C964BB">
          <w:pPr>
            <w:pStyle w:val="11"/>
            <w:tabs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6933465" w:history="1">
            <w:r w:rsidR="0089501D" w:rsidRPr="00E44C26">
              <w:rPr>
                <w:rStyle w:val="a8"/>
                <w:noProof/>
              </w:rPr>
              <w:t>Патофизиология</w:t>
            </w:r>
            <w:r w:rsidR="0089501D">
              <w:rPr>
                <w:noProof/>
                <w:webHidden/>
              </w:rPr>
              <w:tab/>
            </w:r>
            <w:r w:rsidR="0089501D">
              <w:rPr>
                <w:noProof/>
                <w:webHidden/>
              </w:rPr>
              <w:fldChar w:fldCharType="begin"/>
            </w:r>
            <w:r w:rsidR="0089501D">
              <w:rPr>
                <w:noProof/>
                <w:webHidden/>
              </w:rPr>
              <w:instrText xml:space="preserve"> PAGEREF _Toc36933465 \h </w:instrText>
            </w:r>
            <w:r w:rsidR="0089501D">
              <w:rPr>
                <w:noProof/>
                <w:webHidden/>
              </w:rPr>
            </w:r>
            <w:r w:rsidR="0089501D">
              <w:rPr>
                <w:noProof/>
                <w:webHidden/>
              </w:rPr>
              <w:fldChar w:fldCharType="separate"/>
            </w:r>
            <w:r w:rsidR="0089501D">
              <w:rPr>
                <w:noProof/>
                <w:webHidden/>
              </w:rPr>
              <w:t>3</w:t>
            </w:r>
            <w:r w:rsidR="0089501D">
              <w:rPr>
                <w:noProof/>
                <w:webHidden/>
              </w:rPr>
              <w:fldChar w:fldCharType="end"/>
            </w:r>
          </w:hyperlink>
        </w:p>
        <w:p w:rsidR="0089501D" w:rsidRDefault="000B67F2">
          <w:pPr>
            <w:pStyle w:val="11"/>
            <w:tabs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933466" w:history="1">
            <w:r w:rsidR="0089501D" w:rsidRPr="00E44C26">
              <w:rPr>
                <w:rStyle w:val="a8"/>
                <w:noProof/>
              </w:rPr>
              <w:t>Стадии заболевания</w:t>
            </w:r>
            <w:r w:rsidR="0089501D">
              <w:rPr>
                <w:noProof/>
                <w:webHidden/>
              </w:rPr>
              <w:tab/>
            </w:r>
            <w:r w:rsidR="0089501D">
              <w:rPr>
                <w:noProof/>
                <w:webHidden/>
              </w:rPr>
              <w:fldChar w:fldCharType="begin"/>
            </w:r>
            <w:r w:rsidR="0089501D">
              <w:rPr>
                <w:noProof/>
                <w:webHidden/>
              </w:rPr>
              <w:instrText xml:space="preserve"> PAGEREF _Toc36933466 \h </w:instrText>
            </w:r>
            <w:r w:rsidR="0089501D">
              <w:rPr>
                <w:noProof/>
                <w:webHidden/>
              </w:rPr>
            </w:r>
            <w:r w:rsidR="0089501D">
              <w:rPr>
                <w:noProof/>
                <w:webHidden/>
              </w:rPr>
              <w:fldChar w:fldCharType="separate"/>
            </w:r>
            <w:r w:rsidR="0089501D">
              <w:rPr>
                <w:noProof/>
                <w:webHidden/>
              </w:rPr>
              <w:t>4</w:t>
            </w:r>
            <w:r w:rsidR="0089501D">
              <w:rPr>
                <w:noProof/>
                <w:webHidden/>
              </w:rPr>
              <w:fldChar w:fldCharType="end"/>
            </w:r>
          </w:hyperlink>
        </w:p>
        <w:p w:rsidR="0089501D" w:rsidRDefault="000B67F2">
          <w:pPr>
            <w:pStyle w:val="11"/>
            <w:tabs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933467" w:history="1">
            <w:r w:rsidR="0089501D" w:rsidRPr="00E44C26">
              <w:rPr>
                <w:rStyle w:val="a8"/>
                <w:noProof/>
              </w:rPr>
              <w:t>Клиническая картина</w:t>
            </w:r>
            <w:r w:rsidR="0089501D">
              <w:rPr>
                <w:noProof/>
                <w:webHidden/>
              </w:rPr>
              <w:tab/>
            </w:r>
            <w:r w:rsidR="0089501D">
              <w:rPr>
                <w:noProof/>
                <w:webHidden/>
              </w:rPr>
              <w:fldChar w:fldCharType="begin"/>
            </w:r>
            <w:r w:rsidR="0089501D">
              <w:rPr>
                <w:noProof/>
                <w:webHidden/>
              </w:rPr>
              <w:instrText xml:space="preserve"> PAGEREF _Toc36933467 \h </w:instrText>
            </w:r>
            <w:r w:rsidR="0089501D">
              <w:rPr>
                <w:noProof/>
                <w:webHidden/>
              </w:rPr>
            </w:r>
            <w:r w:rsidR="0089501D">
              <w:rPr>
                <w:noProof/>
                <w:webHidden/>
              </w:rPr>
              <w:fldChar w:fldCharType="separate"/>
            </w:r>
            <w:r w:rsidR="0089501D">
              <w:rPr>
                <w:noProof/>
                <w:webHidden/>
              </w:rPr>
              <w:t>4</w:t>
            </w:r>
            <w:r w:rsidR="0089501D">
              <w:rPr>
                <w:noProof/>
                <w:webHidden/>
              </w:rPr>
              <w:fldChar w:fldCharType="end"/>
            </w:r>
          </w:hyperlink>
        </w:p>
        <w:p w:rsidR="0089501D" w:rsidRDefault="000B67F2">
          <w:pPr>
            <w:pStyle w:val="11"/>
            <w:tabs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933468" w:history="1">
            <w:r w:rsidR="0089501D" w:rsidRPr="00E44C26">
              <w:rPr>
                <w:rStyle w:val="a8"/>
                <w:noProof/>
                <w:highlight w:val="yellow"/>
              </w:rPr>
              <w:t>Типичное течение заболевания</w:t>
            </w:r>
            <w:r w:rsidR="0089501D">
              <w:rPr>
                <w:noProof/>
                <w:webHidden/>
              </w:rPr>
              <w:tab/>
            </w:r>
            <w:r w:rsidR="0089501D">
              <w:rPr>
                <w:noProof/>
                <w:webHidden/>
              </w:rPr>
              <w:fldChar w:fldCharType="begin"/>
            </w:r>
            <w:r w:rsidR="0089501D">
              <w:rPr>
                <w:noProof/>
                <w:webHidden/>
              </w:rPr>
              <w:instrText xml:space="preserve"> PAGEREF _Toc36933468 \h </w:instrText>
            </w:r>
            <w:r w:rsidR="0089501D">
              <w:rPr>
                <w:noProof/>
                <w:webHidden/>
              </w:rPr>
            </w:r>
            <w:r w:rsidR="0089501D">
              <w:rPr>
                <w:noProof/>
                <w:webHidden/>
              </w:rPr>
              <w:fldChar w:fldCharType="separate"/>
            </w:r>
            <w:r w:rsidR="0089501D">
              <w:rPr>
                <w:noProof/>
                <w:webHidden/>
              </w:rPr>
              <w:t>5</w:t>
            </w:r>
            <w:r w:rsidR="0089501D">
              <w:rPr>
                <w:noProof/>
                <w:webHidden/>
              </w:rPr>
              <w:fldChar w:fldCharType="end"/>
            </w:r>
          </w:hyperlink>
        </w:p>
        <w:p w:rsidR="0089501D" w:rsidRDefault="000B67F2">
          <w:pPr>
            <w:pStyle w:val="20"/>
            <w:tabs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933469" w:history="1">
            <w:r w:rsidR="0089501D" w:rsidRPr="00E44C26">
              <w:rPr>
                <w:rStyle w:val="a8"/>
                <w:noProof/>
              </w:rPr>
              <w:t>Лейкоциты периферической крови</w:t>
            </w:r>
            <w:r w:rsidR="0089501D">
              <w:rPr>
                <w:noProof/>
                <w:webHidden/>
              </w:rPr>
              <w:tab/>
            </w:r>
            <w:r w:rsidR="0089501D">
              <w:rPr>
                <w:noProof/>
                <w:webHidden/>
              </w:rPr>
              <w:fldChar w:fldCharType="begin"/>
            </w:r>
            <w:r w:rsidR="0089501D">
              <w:rPr>
                <w:noProof/>
                <w:webHidden/>
              </w:rPr>
              <w:instrText xml:space="preserve"> PAGEREF _Toc36933469 \h </w:instrText>
            </w:r>
            <w:r w:rsidR="0089501D">
              <w:rPr>
                <w:noProof/>
                <w:webHidden/>
              </w:rPr>
            </w:r>
            <w:r w:rsidR="0089501D">
              <w:rPr>
                <w:noProof/>
                <w:webHidden/>
              </w:rPr>
              <w:fldChar w:fldCharType="separate"/>
            </w:r>
            <w:r w:rsidR="0089501D">
              <w:rPr>
                <w:noProof/>
                <w:webHidden/>
              </w:rPr>
              <w:t>8</w:t>
            </w:r>
            <w:r w:rsidR="0089501D">
              <w:rPr>
                <w:noProof/>
                <w:webHidden/>
              </w:rPr>
              <w:fldChar w:fldCharType="end"/>
            </w:r>
          </w:hyperlink>
        </w:p>
        <w:p w:rsidR="0089501D" w:rsidRDefault="000B67F2">
          <w:pPr>
            <w:pStyle w:val="20"/>
            <w:tabs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933470" w:history="1">
            <w:r w:rsidR="0089501D" w:rsidRPr="00E44C26">
              <w:rPr>
                <w:rStyle w:val="a8"/>
                <w:noProof/>
              </w:rPr>
              <w:t>Показатели свертывающей системы крови</w:t>
            </w:r>
            <w:r w:rsidR="0089501D">
              <w:rPr>
                <w:noProof/>
                <w:webHidden/>
              </w:rPr>
              <w:tab/>
            </w:r>
            <w:r w:rsidR="0089501D">
              <w:rPr>
                <w:noProof/>
                <w:webHidden/>
              </w:rPr>
              <w:fldChar w:fldCharType="begin"/>
            </w:r>
            <w:r w:rsidR="0089501D">
              <w:rPr>
                <w:noProof/>
                <w:webHidden/>
              </w:rPr>
              <w:instrText xml:space="preserve"> PAGEREF _Toc36933470 \h </w:instrText>
            </w:r>
            <w:r w:rsidR="0089501D">
              <w:rPr>
                <w:noProof/>
                <w:webHidden/>
              </w:rPr>
            </w:r>
            <w:r w:rsidR="0089501D">
              <w:rPr>
                <w:noProof/>
                <w:webHidden/>
              </w:rPr>
              <w:fldChar w:fldCharType="separate"/>
            </w:r>
            <w:r w:rsidR="0089501D">
              <w:rPr>
                <w:noProof/>
                <w:webHidden/>
              </w:rPr>
              <w:t>8</w:t>
            </w:r>
            <w:r w:rsidR="0089501D">
              <w:rPr>
                <w:noProof/>
                <w:webHidden/>
              </w:rPr>
              <w:fldChar w:fldCharType="end"/>
            </w:r>
          </w:hyperlink>
        </w:p>
        <w:p w:rsidR="0089501D" w:rsidRDefault="000B67F2">
          <w:pPr>
            <w:pStyle w:val="20"/>
            <w:tabs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933471" w:history="1">
            <w:r w:rsidR="0089501D" w:rsidRPr="00E44C26">
              <w:rPr>
                <w:rStyle w:val="a8"/>
                <w:noProof/>
              </w:rPr>
              <w:t>Маркеры воспаления</w:t>
            </w:r>
            <w:r w:rsidR="0089501D">
              <w:rPr>
                <w:noProof/>
                <w:webHidden/>
              </w:rPr>
              <w:tab/>
            </w:r>
            <w:r w:rsidR="0089501D">
              <w:rPr>
                <w:noProof/>
                <w:webHidden/>
              </w:rPr>
              <w:fldChar w:fldCharType="begin"/>
            </w:r>
            <w:r w:rsidR="0089501D">
              <w:rPr>
                <w:noProof/>
                <w:webHidden/>
              </w:rPr>
              <w:instrText xml:space="preserve"> PAGEREF _Toc36933471 \h </w:instrText>
            </w:r>
            <w:r w:rsidR="0089501D">
              <w:rPr>
                <w:noProof/>
                <w:webHidden/>
              </w:rPr>
            </w:r>
            <w:r w:rsidR="0089501D">
              <w:rPr>
                <w:noProof/>
                <w:webHidden/>
              </w:rPr>
              <w:fldChar w:fldCharType="separate"/>
            </w:r>
            <w:r w:rsidR="0089501D">
              <w:rPr>
                <w:noProof/>
                <w:webHidden/>
              </w:rPr>
              <w:t>8</w:t>
            </w:r>
            <w:r w:rsidR="0089501D">
              <w:rPr>
                <w:noProof/>
                <w:webHidden/>
              </w:rPr>
              <w:fldChar w:fldCharType="end"/>
            </w:r>
          </w:hyperlink>
        </w:p>
        <w:p w:rsidR="0089501D" w:rsidRDefault="000B67F2">
          <w:pPr>
            <w:pStyle w:val="11"/>
            <w:tabs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933472" w:history="1">
            <w:r w:rsidR="0089501D" w:rsidRPr="00E44C26">
              <w:rPr>
                <w:rStyle w:val="a8"/>
                <w:noProof/>
              </w:rPr>
              <w:t>Дифференциальная диагностика</w:t>
            </w:r>
            <w:r w:rsidR="0089501D">
              <w:rPr>
                <w:noProof/>
                <w:webHidden/>
              </w:rPr>
              <w:tab/>
            </w:r>
            <w:r w:rsidR="0089501D">
              <w:rPr>
                <w:noProof/>
                <w:webHidden/>
              </w:rPr>
              <w:fldChar w:fldCharType="begin"/>
            </w:r>
            <w:r w:rsidR="0089501D">
              <w:rPr>
                <w:noProof/>
                <w:webHidden/>
              </w:rPr>
              <w:instrText xml:space="preserve"> PAGEREF _Toc36933472 \h </w:instrText>
            </w:r>
            <w:r w:rsidR="0089501D">
              <w:rPr>
                <w:noProof/>
                <w:webHidden/>
              </w:rPr>
            </w:r>
            <w:r w:rsidR="0089501D">
              <w:rPr>
                <w:noProof/>
                <w:webHidden/>
              </w:rPr>
              <w:fldChar w:fldCharType="separate"/>
            </w:r>
            <w:r w:rsidR="0089501D">
              <w:rPr>
                <w:noProof/>
                <w:webHidden/>
              </w:rPr>
              <w:t>9</w:t>
            </w:r>
            <w:r w:rsidR="0089501D">
              <w:rPr>
                <w:noProof/>
                <w:webHidden/>
              </w:rPr>
              <w:fldChar w:fldCharType="end"/>
            </w:r>
          </w:hyperlink>
        </w:p>
        <w:p w:rsidR="0089501D" w:rsidRDefault="000B67F2">
          <w:pPr>
            <w:pStyle w:val="11"/>
            <w:tabs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933473" w:history="1">
            <w:r w:rsidR="0089501D" w:rsidRPr="00E44C26">
              <w:rPr>
                <w:rStyle w:val="a8"/>
                <w:noProof/>
              </w:rPr>
              <w:t>Чувствительность лабораторных методов исследования</w:t>
            </w:r>
            <w:r w:rsidR="0089501D">
              <w:rPr>
                <w:noProof/>
                <w:webHidden/>
              </w:rPr>
              <w:tab/>
            </w:r>
            <w:r w:rsidR="0089501D">
              <w:rPr>
                <w:noProof/>
                <w:webHidden/>
              </w:rPr>
              <w:fldChar w:fldCharType="begin"/>
            </w:r>
            <w:r w:rsidR="0089501D">
              <w:rPr>
                <w:noProof/>
                <w:webHidden/>
              </w:rPr>
              <w:instrText xml:space="preserve"> PAGEREF _Toc36933473 \h </w:instrText>
            </w:r>
            <w:r w:rsidR="0089501D">
              <w:rPr>
                <w:noProof/>
                <w:webHidden/>
              </w:rPr>
            </w:r>
            <w:r w:rsidR="0089501D">
              <w:rPr>
                <w:noProof/>
                <w:webHidden/>
              </w:rPr>
              <w:fldChar w:fldCharType="separate"/>
            </w:r>
            <w:r w:rsidR="0089501D">
              <w:rPr>
                <w:noProof/>
                <w:webHidden/>
              </w:rPr>
              <w:t>9</w:t>
            </w:r>
            <w:r w:rsidR="0089501D">
              <w:rPr>
                <w:noProof/>
                <w:webHidden/>
              </w:rPr>
              <w:fldChar w:fldCharType="end"/>
            </w:r>
          </w:hyperlink>
        </w:p>
        <w:p w:rsidR="0089501D" w:rsidRDefault="000B67F2">
          <w:pPr>
            <w:pStyle w:val="11"/>
            <w:tabs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933474" w:history="1">
            <w:r w:rsidR="0089501D" w:rsidRPr="00E44C26">
              <w:rPr>
                <w:rStyle w:val="a8"/>
                <w:noProof/>
              </w:rPr>
              <w:t>Рентгенография и КТ груди</w:t>
            </w:r>
            <w:r w:rsidR="0089501D">
              <w:rPr>
                <w:noProof/>
                <w:webHidden/>
              </w:rPr>
              <w:tab/>
            </w:r>
            <w:r w:rsidR="0089501D">
              <w:rPr>
                <w:noProof/>
                <w:webHidden/>
              </w:rPr>
              <w:fldChar w:fldCharType="begin"/>
            </w:r>
            <w:r w:rsidR="0089501D">
              <w:rPr>
                <w:noProof/>
                <w:webHidden/>
              </w:rPr>
              <w:instrText xml:space="preserve"> PAGEREF _Toc36933474 \h </w:instrText>
            </w:r>
            <w:r w:rsidR="0089501D">
              <w:rPr>
                <w:noProof/>
                <w:webHidden/>
              </w:rPr>
            </w:r>
            <w:r w:rsidR="0089501D">
              <w:rPr>
                <w:noProof/>
                <w:webHidden/>
              </w:rPr>
              <w:fldChar w:fldCharType="separate"/>
            </w:r>
            <w:r w:rsidR="0089501D">
              <w:rPr>
                <w:noProof/>
                <w:webHidden/>
              </w:rPr>
              <w:t>10</w:t>
            </w:r>
            <w:r w:rsidR="0089501D">
              <w:rPr>
                <w:noProof/>
                <w:webHidden/>
              </w:rPr>
              <w:fldChar w:fldCharType="end"/>
            </w:r>
          </w:hyperlink>
        </w:p>
        <w:p w:rsidR="0089501D" w:rsidRDefault="000B67F2">
          <w:pPr>
            <w:pStyle w:val="20"/>
            <w:tabs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933475" w:history="1">
            <w:r w:rsidR="0089501D" w:rsidRPr="00E44C26">
              <w:rPr>
                <w:rStyle w:val="a8"/>
                <w:noProof/>
              </w:rPr>
              <w:t>Общее описание изменений на рентгенограммах и КТ груди</w:t>
            </w:r>
            <w:r w:rsidR="0089501D">
              <w:rPr>
                <w:noProof/>
                <w:webHidden/>
              </w:rPr>
              <w:tab/>
            </w:r>
            <w:r w:rsidR="0089501D">
              <w:rPr>
                <w:noProof/>
                <w:webHidden/>
              </w:rPr>
              <w:fldChar w:fldCharType="begin"/>
            </w:r>
            <w:r w:rsidR="0089501D">
              <w:rPr>
                <w:noProof/>
                <w:webHidden/>
              </w:rPr>
              <w:instrText xml:space="preserve"> PAGEREF _Toc36933475 \h </w:instrText>
            </w:r>
            <w:r w:rsidR="0089501D">
              <w:rPr>
                <w:noProof/>
                <w:webHidden/>
              </w:rPr>
            </w:r>
            <w:r w:rsidR="0089501D">
              <w:rPr>
                <w:noProof/>
                <w:webHidden/>
              </w:rPr>
              <w:fldChar w:fldCharType="separate"/>
            </w:r>
            <w:r w:rsidR="0089501D">
              <w:rPr>
                <w:noProof/>
                <w:webHidden/>
              </w:rPr>
              <w:t>10</w:t>
            </w:r>
            <w:r w:rsidR="0089501D">
              <w:rPr>
                <w:noProof/>
                <w:webHidden/>
              </w:rPr>
              <w:fldChar w:fldCharType="end"/>
            </w:r>
          </w:hyperlink>
        </w:p>
        <w:p w:rsidR="0089501D" w:rsidRDefault="000B67F2">
          <w:pPr>
            <w:pStyle w:val="20"/>
            <w:tabs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933476" w:history="1">
            <w:r w:rsidR="0089501D" w:rsidRPr="00E44C26">
              <w:rPr>
                <w:rStyle w:val="a8"/>
                <w:noProof/>
              </w:rPr>
              <w:t>Чувствительность методов лучевой диагностики и задержка по времени</w:t>
            </w:r>
            <w:r w:rsidR="0089501D">
              <w:rPr>
                <w:noProof/>
                <w:webHidden/>
              </w:rPr>
              <w:tab/>
            </w:r>
            <w:r w:rsidR="0089501D">
              <w:rPr>
                <w:noProof/>
                <w:webHidden/>
              </w:rPr>
              <w:fldChar w:fldCharType="begin"/>
            </w:r>
            <w:r w:rsidR="0089501D">
              <w:rPr>
                <w:noProof/>
                <w:webHidden/>
              </w:rPr>
              <w:instrText xml:space="preserve"> PAGEREF _Toc36933476 \h </w:instrText>
            </w:r>
            <w:r w:rsidR="0089501D">
              <w:rPr>
                <w:noProof/>
                <w:webHidden/>
              </w:rPr>
            </w:r>
            <w:r w:rsidR="0089501D">
              <w:rPr>
                <w:noProof/>
                <w:webHidden/>
              </w:rPr>
              <w:fldChar w:fldCharType="separate"/>
            </w:r>
            <w:r w:rsidR="0089501D">
              <w:rPr>
                <w:noProof/>
                <w:webHidden/>
              </w:rPr>
              <w:t>12</w:t>
            </w:r>
            <w:r w:rsidR="0089501D">
              <w:rPr>
                <w:noProof/>
                <w:webHidden/>
              </w:rPr>
              <w:fldChar w:fldCharType="end"/>
            </w:r>
          </w:hyperlink>
        </w:p>
        <w:p w:rsidR="0089501D" w:rsidRDefault="000B67F2">
          <w:pPr>
            <w:pStyle w:val="11"/>
            <w:tabs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933477" w:history="1">
            <w:r w:rsidR="0089501D" w:rsidRPr="00E44C26">
              <w:rPr>
                <w:rStyle w:val="a8"/>
                <w:noProof/>
              </w:rPr>
              <w:t>Бронхоскопия</w:t>
            </w:r>
            <w:r w:rsidR="0089501D">
              <w:rPr>
                <w:noProof/>
                <w:webHidden/>
              </w:rPr>
              <w:tab/>
            </w:r>
            <w:r w:rsidR="0089501D">
              <w:rPr>
                <w:noProof/>
                <w:webHidden/>
              </w:rPr>
              <w:fldChar w:fldCharType="begin"/>
            </w:r>
            <w:r w:rsidR="0089501D">
              <w:rPr>
                <w:noProof/>
                <w:webHidden/>
              </w:rPr>
              <w:instrText xml:space="preserve"> PAGEREF _Toc36933477 \h </w:instrText>
            </w:r>
            <w:r w:rsidR="0089501D">
              <w:rPr>
                <w:noProof/>
                <w:webHidden/>
              </w:rPr>
            </w:r>
            <w:r w:rsidR="0089501D">
              <w:rPr>
                <w:noProof/>
                <w:webHidden/>
              </w:rPr>
              <w:fldChar w:fldCharType="separate"/>
            </w:r>
            <w:r w:rsidR="0089501D">
              <w:rPr>
                <w:noProof/>
                <w:webHidden/>
              </w:rPr>
              <w:t>12</w:t>
            </w:r>
            <w:r w:rsidR="0089501D">
              <w:rPr>
                <w:noProof/>
                <w:webHidden/>
              </w:rPr>
              <w:fldChar w:fldCharType="end"/>
            </w:r>
          </w:hyperlink>
        </w:p>
        <w:p w:rsidR="0089501D" w:rsidRDefault="000B67F2">
          <w:pPr>
            <w:pStyle w:val="11"/>
            <w:tabs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933478" w:history="1">
            <w:r w:rsidR="0089501D" w:rsidRPr="00E44C26">
              <w:rPr>
                <w:rStyle w:val="a8"/>
                <w:noProof/>
              </w:rPr>
              <w:t>Противовирусная терапия</w:t>
            </w:r>
            <w:r w:rsidR="0089501D">
              <w:rPr>
                <w:noProof/>
                <w:webHidden/>
              </w:rPr>
              <w:tab/>
            </w:r>
            <w:r w:rsidR="0089501D">
              <w:rPr>
                <w:noProof/>
                <w:webHidden/>
              </w:rPr>
              <w:fldChar w:fldCharType="begin"/>
            </w:r>
            <w:r w:rsidR="0089501D">
              <w:rPr>
                <w:noProof/>
                <w:webHidden/>
              </w:rPr>
              <w:instrText xml:space="preserve"> PAGEREF _Toc36933478 \h </w:instrText>
            </w:r>
            <w:r w:rsidR="0089501D">
              <w:rPr>
                <w:noProof/>
                <w:webHidden/>
              </w:rPr>
            </w:r>
            <w:r w:rsidR="0089501D">
              <w:rPr>
                <w:noProof/>
                <w:webHidden/>
              </w:rPr>
              <w:fldChar w:fldCharType="separate"/>
            </w:r>
            <w:r w:rsidR="0089501D">
              <w:rPr>
                <w:noProof/>
                <w:webHidden/>
              </w:rPr>
              <w:t>13</w:t>
            </w:r>
            <w:r w:rsidR="0089501D">
              <w:rPr>
                <w:noProof/>
                <w:webHidden/>
              </w:rPr>
              <w:fldChar w:fldCharType="end"/>
            </w:r>
          </w:hyperlink>
        </w:p>
        <w:p w:rsidR="0089501D" w:rsidRDefault="000B67F2">
          <w:pPr>
            <w:pStyle w:val="20"/>
            <w:tabs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933479" w:history="1">
            <w:r w:rsidR="0089501D" w:rsidRPr="00E44C26">
              <w:rPr>
                <w:rStyle w:val="a8"/>
                <w:noProof/>
              </w:rPr>
              <w:t>Меры предосторожности</w:t>
            </w:r>
            <w:r w:rsidR="0089501D">
              <w:rPr>
                <w:noProof/>
                <w:webHidden/>
              </w:rPr>
              <w:tab/>
            </w:r>
            <w:r w:rsidR="0089501D">
              <w:rPr>
                <w:noProof/>
                <w:webHidden/>
              </w:rPr>
              <w:fldChar w:fldCharType="begin"/>
            </w:r>
            <w:r w:rsidR="0089501D">
              <w:rPr>
                <w:noProof/>
                <w:webHidden/>
              </w:rPr>
              <w:instrText xml:space="preserve"> PAGEREF _Toc36933479 \h </w:instrText>
            </w:r>
            <w:r w:rsidR="0089501D">
              <w:rPr>
                <w:noProof/>
                <w:webHidden/>
              </w:rPr>
            </w:r>
            <w:r w:rsidR="0089501D">
              <w:rPr>
                <w:noProof/>
                <w:webHidden/>
              </w:rPr>
              <w:fldChar w:fldCharType="separate"/>
            </w:r>
            <w:r w:rsidR="0089501D">
              <w:rPr>
                <w:noProof/>
                <w:webHidden/>
              </w:rPr>
              <w:t>13</w:t>
            </w:r>
            <w:r w:rsidR="0089501D">
              <w:rPr>
                <w:noProof/>
                <w:webHidden/>
              </w:rPr>
              <w:fldChar w:fldCharType="end"/>
            </w:r>
          </w:hyperlink>
        </w:p>
        <w:p w:rsidR="0089501D" w:rsidRDefault="000B67F2">
          <w:pPr>
            <w:pStyle w:val="20"/>
            <w:tabs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933480" w:history="1">
            <w:r w:rsidR="0089501D" w:rsidRPr="00E44C26">
              <w:rPr>
                <w:rStyle w:val="a8"/>
                <w:noProof/>
              </w:rPr>
              <w:t>Монотерапия или комбинированная терапия</w:t>
            </w:r>
            <w:r w:rsidR="0089501D">
              <w:rPr>
                <w:noProof/>
                <w:webHidden/>
              </w:rPr>
              <w:tab/>
            </w:r>
            <w:r w:rsidR="0089501D">
              <w:rPr>
                <w:noProof/>
                <w:webHidden/>
              </w:rPr>
              <w:fldChar w:fldCharType="begin"/>
            </w:r>
            <w:r w:rsidR="0089501D">
              <w:rPr>
                <w:noProof/>
                <w:webHidden/>
              </w:rPr>
              <w:instrText xml:space="preserve"> PAGEREF _Toc36933480 \h </w:instrText>
            </w:r>
            <w:r w:rsidR="0089501D">
              <w:rPr>
                <w:noProof/>
                <w:webHidden/>
              </w:rPr>
            </w:r>
            <w:r w:rsidR="0089501D">
              <w:rPr>
                <w:noProof/>
                <w:webHidden/>
              </w:rPr>
              <w:fldChar w:fldCharType="separate"/>
            </w:r>
            <w:r w:rsidR="0089501D">
              <w:rPr>
                <w:noProof/>
                <w:webHidden/>
              </w:rPr>
              <w:t>13</w:t>
            </w:r>
            <w:r w:rsidR="0089501D">
              <w:rPr>
                <w:noProof/>
                <w:webHidden/>
              </w:rPr>
              <w:fldChar w:fldCharType="end"/>
            </w:r>
          </w:hyperlink>
        </w:p>
        <w:p w:rsidR="0089501D" w:rsidRDefault="000B67F2">
          <w:pPr>
            <w:pStyle w:val="20"/>
            <w:tabs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933481" w:history="1">
            <w:r w:rsidR="0089501D" w:rsidRPr="00E44C26">
              <w:rPr>
                <w:rStyle w:val="a8"/>
                <w:noProof/>
              </w:rPr>
              <w:t>Показания к противовирусной терапии</w:t>
            </w:r>
            <w:r w:rsidR="0089501D">
              <w:rPr>
                <w:noProof/>
                <w:webHidden/>
              </w:rPr>
              <w:tab/>
            </w:r>
            <w:r w:rsidR="0089501D">
              <w:rPr>
                <w:noProof/>
                <w:webHidden/>
              </w:rPr>
              <w:fldChar w:fldCharType="begin"/>
            </w:r>
            <w:r w:rsidR="0089501D">
              <w:rPr>
                <w:noProof/>
                <w:webHidden/>
              </w:rPr>
              <w:instrText xml:space="preserve"> PAGEREF _Toc36933481 \h </w:instrText>
            </w:r>
            <w:r w:rsidR="0089501D">
              <w:rPr>
                <w:noProof/>
                <w:webHidden/>
              </w:rPr>
            </w:r>
            <w:r w:rsidR="0089501D">
              <w:rPr>
                <w:noProof/>
                <w:webHidden/>
              </w:rPr>
              <w:fldChar w:fldCharType="separate"/>
            </w:r>
            <w:r w:rsidR="0089501D">
              <w:rPr>
                <w:noProof/>
                <w:webHidden/>
              </w:rPr>
              <w:t>13</w:t>
            </w:r>
            <w:r w:rsidR="0089501D">
              <w:rPr>
                <w:noProof/>
                <w:webHidden/>
              </w:rPr>
              <w:fldChar w:fldCharType="end"/>
            </w:r>
          </w:hyperlink>
        </w:p>
        <w:p w:rsidR="0089501D" w:rsidRDefault="000B67F2">
          <w:pPr>
            <w:pStyle w:val="20"/>
            <w:tabs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933482" w:history="1">
            <w:r w:rsidR="0089501D" w:rsidRPr="00E44C26">
              <w:rPr>
                <w:rStyle w:val="a8"/>
                <w:noProof/>
              </w:rPr>
              <w:t>Ремдесевир</w:t>
            </w:r>
            <w:r w:rsidR="0089501D">
              <w:rPr>
                <w:noProof/>
                <w:webHidden/>
              </w:rPr>
              <w:tab/>
            </w:r>
            <w:r w:rsidR="0089501D">
              <w:rPr>
                <w:noProof/>
                <w:webHidden/>
              </w:rPr>
              <w:fldChar w:fldCharType="begin"/>
            </w:r>
            <w:r w:rsidR="0089501D">
              <w:rPr>
                <w:noProof/>
                <w:webHidden/>
              </w:rPr>
              <w:instrText xml:space="preserve"> PAGEREF _Toc36933482 \h </w:instrText>
            </w:r>
            <w:r w:rsidR="0089501D">
              <w:rPr>
                <w:noProof/>
                <w:webHidden/>
              </w:rPr>
            </w:r>
            <w:r w:rsidR="0089501D">
              <w:rPr>
                <w:noProof/>
                <w:webHidden/>
              </w:rPr>
              <w:fldChar w:fldCharType="separate"/>
            </w:r>
            <w:r w:rsidR="0089501D">
              <w:rPr>
                <w:noProof/>
                <w:webHidden/>
              </w:rPr>
              <w:t>14</w:t>
            </w:r>
            <w:r w:rsidR="0089501D">
              <w:rPr>
                <w:noProof/>
                <w:webHidden/>
              </w:rPr>
              <w:fldChar w:fldCharType="end"/>
            </w:r>
          </w:hyperlink>
        </w:p>
        <w:p w:rsidR="0089501D" w:rsidRDefault="000B67F2">
          <w:pPr>
            <w:pStyle w:val="20"/>
            <w:tabs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933483" w:history="1">
            <w:r w:rsidR="0089501D" w:rsidRPr="00E44C26">
              <w:rPr>
                <w:rStyle w:val="a8"/>
                <w:noProof/>
              </w:rPr>
              <w:t>Лопинавир/Ритонавир (Калетра)</w:t>
            </w:r>
            <w:r w:rsidR="0089501D">
              <w:rPr>
                <w:noProof/>
                <w:webHidden/>
              </w:rPr>
              <w:tab/>
            </w:r>
            <w:r w:rsidR="0089501D">
              <w:rPr>
                <w:noProof/>
                <w:webHidden/>
              </w:rPr>
              <w:fldChar w:fldCharType="begin"/>
            </w:r>
            <w:r w:rsidR="0089501D">
              <w:rPr>
                <w:noProof/>
                <w:webHidden/>
              </w:rPr>
              <w:instrText xml:space="preserve"> PAGEREF _Toc36933483 \h </w:instrText>
            </w:r>
            <w:r w:rsidR="0089501D">
              <w:rPr>
                <w:noProof/>
                <w:webHidden/>
              </w:rPr>
            </w:r>
            <w:r w:rsidR="0089501D">
              <w:rPr>
                <w:noProof/>
                <w:webHidden/>
              </w:rPr>
              <w:fldChar w:fldCharType="separate"/>
            </w:r>
            <w:r w:rsidR="0089501D">
              <w:rPr>
                <w:noProof/>
                <w:webHidden/>
              </w:rPr>
              <w:t>14</w:t>
            </w:r>
            <w:r w:rsidR="0089501D">
              <w:rPr>
                <w:noProof/>
                <w:webHidden/>
              </w:rPr>
              <w:fldChar w:fldCharType="end"/>
            </w:r>
          </w:hyperlink>
        </w:p>
        <w:p w:rsidR="0089501D" w:rsidRDefault="000B67F2">
          <w:pPr>
            <w:pStyle w:val="30"/>
            <w:tabs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933484" w:history="1">
            <w:r w:rsidR="0089501D" w:rsidRPr="00E44C26">
              <w:rPr>
                <w:rStyle w:val="a8"/>
                <w:noProof/>
              </w:rPr>
              <w:t>Общее описание</w:t>
            </w:r>
            <w:r w:rsidR="0089501D">
              <w:rPr>
                <w:noProof/>
                <w:webHidden/>
              </w:rPr>
              <w:tab/>
            </w:r>
            <w:r w:rsidR="0089501D">
              <w:rPr>
                <w:noProof/>
                <w:webHidden/>
              </w:rPr>
              <w:fldChar w:fldCharType="begin"/>
            </w:r>
            <w:r w:rsidR="0089501D">
              <w:rPr>
                <w:noProof/>
                <w:webHidden/>
              </w:rPr>
              <w:instrText xml:space="preserve"> PAGEREF _Toc36933484 \h </w:instrText>
            </w:r>
            <w:r w:rsidR="0089501D">
              <w:rPr>
                <w:noProof/>
                <w:webHidden/>
              </w:rPr>
            </w:r>
            <w:r w:rsidR="0089501D">
              <w:rPr>
                <w:noProof/>
                <w:webHidden/>
              </w:rPr>
              <w:fldChar w:fldCharType="separate"/>
            </w:r>
            <w:r w:rsidR="0089501D">
              <w:rPr>
                <w:noProof/>
                <w:webHidden/>
              </w:rPr>
              <w:t>14</w:t>
            </w:r>
            <w:r w:rsidR="0089501D">
              <w:rPr>
                <w:noProof/>
                <w:webHidden/>
              </w:rPr>
              <w:fldChar w:fldCharType="end"/>
            </w:r>
          </w:hyperlink>
        </w:p>
        <w:p w:rsidR="0089501D" w:rsidRDefault="000B67F2">
          <w:pPr>
            <w:pStyle w:val="30"/>
            <w:tabs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933485" w:history="1">
            <w:r w:rsidR="0089501D" w:rsidRPr="00E44C26">
              <w:rPr>
                <w:rStyle w:val="a8"/>
                <w:noProof/>
              </w:rPr>
              <w:t>Механизм действия</w:t>
            </w:r>
            <w:r w:rsidR="0089501D">
              <w:rPr>
                <w:noProof/>
                <w:webHidden/>
              </w:rPr>
              <w:tab/>
            </w:r>
            <w:r w:rsidR="0089501D">
              <w:rPr>
                <w:noProof/>
                <w:webHidden/>
              </w:rPr>
              <w:fldChar w:fldCharType="begin"/>
            </w:r>
            <w:r w:rsidR="0089501D">
              <w:rPr>
                <w:noProof/>
                <w:webHidden/>
              </w:rPr>
              <w:instrText xml:space="preserve"> PAGEREF _Toc36933485 \h </w:instrText>
            </w:r>
            <w:r w:rsidR="0089501D">
              <w:rPr>
                <w:noProof/>
                <w:webHidden/>
              </w:rPr>
            </w:r>
            <w:r w:rsidR="0089501D">
              <w:rPr>
                <w:noProof/>
                <w:webHidden/>
              </w:rPr>
              <w:fldChar w:fldCharType="separate"/>
            </w:r>
            <w:r w:rsidR="0089501D">
              <w:rPr>
                <w:noProof/>
                <w:webHidden/>
              </w:rPr>
              <w:t>15</w:t>
            </w:r>
            <w:r w:rsidR="0089501D">
              <w:rPr>
                <w:noProof/>
                <w:webHidden/>
              </w:rPr>
              <w:fldChar w:fldCharType="end"/>
            </w:r>
          </w:hyperlink>
        </w:p>
        <w:p w:rsidR="0089501D" w:rsidRDefault="000B67F2">
          <w:pPr>
            <w:pStyle w:val="30"/>
            <w:tabs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933486" w:history="1">
            <w:r w:rsidR="0089501D" w:rsidRPr="00E44C26">
              <w:rPr>
                <w:rStyle w:val="a8"/>
                <w:noProof/>
              </w:rPr>
              <w:t>Данные исследований in vitro</w:t>
            </w:r>
            <w:r w:rsidR="0089501D">
              <w:rPr>
                <w:noProof/>
                <w:webHidden/>
              </w:rPr>
              <w:tab/>
            </w:r>
            <w:r w:rsidR="0089501D">
              <w:rPr>
                <w:noProof/>
                <w:webHidden/>
              </w:rPr>
              <w:fldChar w:fldCharType="begin"/>
            </w:r>
            <w:r w:rsidR="0089501D">
              <w:rPr>
                <w:noProof/>
                <w:webHidden/>
              </w:rPr>
              <w:instrText xml:space="preserve"> PAGEREF _Toc36933486 \h </w:instrText>
            </w:r>
            <w:r w:rsidR="0089501D">
              <w:rPr>
                <w:noProof/>
                <w:webHidden/>
              </w:rPr>
            </w:r>
            <w:r w:rsidR="0089501D">
              <w:rPr>
                <w:noProof/>
                <w:webHidden/>
              </w:rPr>
              <w:fldChar w:fldCharType="separate"/>
            </w:r>
            <w:r w:rsidR="0089501D">
              <w:rPr>
                <w:noProof/>
                <w:webHidden/>
              </w:rPr>
              <w:t>15</w:t>
            </w:r>
            <w:r w:rsidR="0089501D">
              <w:rPr>
                <w:noProof/>
                <w:webHidden/>
              </w:rPr>
              <w:fldChar w:fldCharType="end"/>
            </w:r>
          </w:hyperlink>
        </w:p>
        <w:p w:rsidR="0089501D" w:rsidRDefault="000B67F2">
          <w:pPr>
            <w:pStyle w:val="30"/>
            <w:tabs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933487" w:history="1">
            <w:r w:rsidR="0089501D" w:rsidRPr="00E44C26">
              <w:rPr>
                <w:rStyle w:val="a8"/>
                <w:noProof/>
              </w:rPr>
              <w:t>Данные исследований на животных</w:t>
            </w:r>
            <w:r w:rsidR="0089501D">
              <w:rPr>
                <w:noProof/>
                <w:webHidden/>
              </w:rPr>
              <w:tab/>
            </w:r>
            <w:r w:rsidR="0089501D">
              <w:rPr>
                <w:noProof/>
                <w:webHidden/>
              </w:rPr>
              <w:fldChar w:fldCharType="begin"/>
            </w:r>
            <w:r w:rsidR="0089501D">
              <w:rPr>
                <w:noProof/>
                <w:webHidden/>
              </w:rPr>
              <w:instrText xml:space="preserve"> PAGEREF _Toc36933487 \h </w:instrText>
            </w:r>
            <w:r w:rsidR="0089501D">
              <w:rPr>
                <w:noProof/>
                <w:webHidden/>
              </w:rPr>
            </w:r>
            <w:r w:rsidR="0089501D">
              <w:rPr>
                <w:noProof/>
                <w:webHidden/>
              </w:rPr>
              <w:fldChar w:fldCharType="separate"/>
            </w:r>
            <w:r w:rsidR="0089501D">
              <w:rPr>
                <w:noProof/>
                <w:webHidden/>
              </w:rPr>
              <w:t>15</w:t>
            </w:r>
            <w:r w:rsidR="0089501D">
              <w:rPr>
                <w:noProof/>
                <w:webHidden/>
              </w:rPr>
              <w:fldChar w:fldCharType="end"/>
            </w:r>
          </w:hyperlink>
        </w:p>
        <w:p w:rsidR="0089501D" w:rsidRDefault="000B67F2">
          <w:pPr>
            <w:pStyle w:val="30"/>
            <w:tabs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933488" w:history="1">
            <w:r w:rsidR="0089501D" w:rsidRPr="00E44C26">
              <w:rPr>
                <w:rStyle w:val="a8"/>
                <w:noProof/>
              </w:rPr>
              <w:t>Данные исследований на людях</w:t>
            </w:r>
            <w:r w:rsidR="0089501D">
              <w:rPr>
                <w:noProof/>
                <w:webHidden/>
              </w:rPr>
              <w:tab/>
            </w:r>
            <w:r w:rsidR="0089501D">
              <w:rPr>
                <w:noProof/>
                <w:webHidden/>
              </w:rPr>
              <w:fldChar w:fldCharType="begin"/>
            </w:r>
            <w:r w:rsidR="0089501D">
              <w:rPr>
                <w:noProof/>
                <w:webHidden/>
              </w:rPr>
              <w:instrText xml:space="preserve"> PAGEREF _Toc36933488 \h </w:instrText>
            </w:r>
            <w:r w:rsidR="0089501D">
              <w:rPr>
                <w:noProof/>
                <w:webHidden/>
              </w:rPr>
            </w:r>
            <w:r w:rsidR="0089501D">
              <w:rPr>
                <w:noProof/>
                <w:webHidden/>
              </w:rPr>
              <w:fldChar w:fldCharType="separate"/>
            </w:r>
            <w:r w:rsidR="0089501D">
              <w:rPr>
                <w:noProof/>
                <w:webHidden/>
              </w:rPr>
              <w:t>16</w:t>
            </w:r>
            <w:r w:rsidR="0089501D">
              <w:rPr>
                <w:noProof/>
                <w:webHidden/>
              </w:rPr>
              <w:fldChar w:fldCharType="end"/>
            </w:r>
          </w:hyperlink>
        </w:p>
        <w:p w:rsidR="0089501D" w:rsidRDefault="000B67F2">
          <w:pPr>
            <w:pStyle w:val="30"/>
            <w:tabs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933489" w:history="1">
            <w:r w:rsidR="0089501D" w:rsidRPr="00E44C26">
              <w:rPr>
                <w:rStyle w:val="a8"/>
                <w:noProof/>
              </w:rPr>
              <w:t>Дозировка</w:t>
            </w:r>
            <w:r w:rsidR="0089501D">
              <w:rPr>
                <w:noProof/>
                <w:webHidden/>
              </w:rPr>
              <w:tab/>
            </w:r>
            <w:r w:rsidR="0089501D">
              <w:rPr>
                <w:noProof/>
                <w:webHidden/>
              </w:rPr>
              <w:fldChar w:fldCharType="begin"/>
            </w:r>
            <w:r w:rsidR="0089501D">
              <w:rPr>
                <w:noProof/>
                <w:webHidden/>
              </w:rPr>
              <w:instrText xml:space="preserve"> PAGEREF _Toc36933489 \h </w:instrText>
            </w:r>
            <w:r w:rsidR="0089501D">
              <w:rPr>
                <w:noProof/>
                <w:webHidden/>
              </w:rPr>
            </w:r>
            <w:r w:rsidR="0089501D">
              <w:rPr>
                <w:noProof/>
                <w:webHidden/>
              </w:rPr>
              <w:fldChar w:fldCharType="separate"/>
            </w:r>
            <w:r w:rsidR="0089501D">
              <w:rPr>
                <w:noProof/>
                <w:webHidden/>
              </w:rPr>
              <w:t>19</w:t>
            </w:r>
            <w:r w:rsidR="0089501D">
              <w:rPr>
                <w:noProof/>
                <w:webHidden/>
              </w:rPr>
              <w:fldChar w:fldCharType="end"/>
            </w:r>
          </w:hyperlink>
        </w:p>
        <w:p w:rsidR="0089501D" w:rsidRDefault="000B67F2">
          <w:pPr>
            <w:pStyle w:val="30"/>
            <w:tabs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933490" w:history="1">
            <w:r w:rsidR="0089501D" w:rsidRPr="00E44C26">
              <w:rPr>
                <w:rStyle w:val="a8"/>
                <w:noProof/>
              </w:rPr>
              <w:t>Противопоказания/меры предосторожности в отношении Лопинавира/Ритонавира:</w:t>
            </w:r>
            <w:r w:rsidR="0089501D">
              <w:rPr>
                <w:noProof/>
                <w:webHidden/>
              </w:rPr>
              <w:tab/>
            </w:r>
            <w:r w:rsidR="0089501D">
              <w:rPr>
                <w:noProof/>
                <w:webHidden/>
              </w:rPr>
              <w:fldChar w:fldCharType="begin"/>
            </w:r>
            <w:r w:rsidR="0089501D">
              <w:rPr>
                <w:noProof/>
                <w:webHidden/>
              </w:rPr>
              <w:instrText xml:space="preserve"> PAGEREF _Toc36933490 \h </w:instrText>
            </w:r>
            <w:r w:rsidR="0089501D">
              <w:rPr>
                <w:noProof/>
                <w:webHidden/>
              </w:rPr>
            </w:r>
            <w:r w:rsidR="0089501D">
              <w:rPr>
                <w:noProof/>
                <w:webHidden/>
              </w:rPr>
              <w:fldChar w:fldCharType="separate"/>
            </w:r>
            <w:r w:rsidR="0089501D">
              <w:rPr>
                <w:noProof/>
                <w:webHidden/>
              </w:rPr>
              <w:t>20</w:t>
            </w:r>
            <w:r w:rsidR="0089501D">
              <w:rPr>
                <w:noProof/>
                <w:webHidden/>
              </w:rPr>
              <w:fldChar w:fldCharType="end"/>
            </w:r>
          </w:hyperlink>
        </w:p>
        <w:p w:rsidR="0089501D" w:rsidRDefault="000B67F2">
          <w:pPr>
            <w:pStyle w:val="20"/>
            <w:tabs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933491" w:history="1">
            <w:r w:rsidR="0089501D" w:rsidRPr="00E44C26">
              <w:rPr>
                <w:rStyle w:val="a8"/>
                <w:noProof/>
              </w:rPr>
              <w:t>Хлорохин</w:t>
            </w:r>
            <w:r w:rsidR="0089501D">
              <w:rPr>
                <w:noProof/>
                <w:webHidden/>
              </w:rPr>
              <w:tab/>
            </w:r>
            <w:r w:rsidR="0089501D">
              <w:rPr>
                <w:noProof/>
                <w:webHidden/>
              </w:rPr>
              <w:fldChar w:fldCharType="begin"/>
            </w:r>
            <w:r w:rsidR="0089501D">
              <w:rPr>
                <w:noProof/>
                <w:webHidden/>
              </w:rPr>
              <w:instrText xml:space="preserve"> PAGEREF _Toc36933491 \h </w:instrText>
            </w:r>
            <w:r w:rsidR="0089501D">
              <w:rPr>
                <w:noProof/>
                <w:webHidden/>
              </w:rPr>
            </w:r>
            <w:r w:rsidR="0089501D">
              <w:rPr>
                <w:noProof/>
                <w:webHidden/>
              </w:rPr>
              <w:fldChar w:fldCharType="separate"/>
            </w:r>
            <w:r w:rsidR="0089501D">
              <w:rPr>
                <w:noProof/>
                <w:webHidden/>
              </w:rPr>
              <w:t>21</w:t>
            </w:r>
            <w:r w:rsidR="0089501D">
              <w:rPr>
                <w:noProof/>
                <w:webHidden/>
              </w:rPr>
              <w:fldChar w:fldCharType="end"/>
            </w:r>
          </w:hyperlink>
        </w:p>
        <w:p w:rsidR="0089501D" w:rsidRDefault="000B67F2">
          <w:pPr>
            <w:pStyle w:val="30"/>
            <w:tabs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933492" w:history="1">
            <w:r w:rsidR="0089501D" w:rsidRPr="00E44C26">
              <w:rPr>
                <w:rStyle w:val="a8"/>
                <w:noProof/>
              </w:rPr>
              <w:t>Общее описание</w:t>
            </w:r>
            <w:r w:rsidR="0089501D">
              <w:rPr>
                <w:noProof/>
                <w:webHidden/>
              </w:rPr>
              <w:tab/>
            </w:r>
            <w:r w:rsidR="0089501D">
              <w:rPr>
                <w:noProof/>
                <w:webHidden/>
              </w:rPr>
              <w:fldChar w:fldCharType="begin"/>
            </w:r>
            <w:r w:rsidR="0089501D">
              <w:rPr>
                <w:noProof/>
                <w:webHidden/>
              </w:rPr>
              <w:instrText xml:space="preserve"> PAGEREF _Toc36933492 \h </w:instrText>
            </w:r>
            <w:r w:rsidR="0089501D">
              <w:rPr>
                <w:noProof/>
                <w:webHidden/>
              </w:rPr>
            </w:r>
            <w:r w:rsidR="0089501D">
              <w:rPr>
                <w:noProof/>
                <w:webHidden/>
              </w:rPr>
              <w:fldChar w:fldCharType="separate"/>
            </w:r>
            <w:r w:rsidR="0089501D">
              <w:rPr>
                <w:noProof/>
                <w:webHidden/>
              </w:rPr>
              <w:t>21</w:t>
            </w:r>
            <w:r w:rsidR="0089501D">
              <w:rPr>
                <w:noProof/>
                <w:webHidden/>
              </w:rPr>
              <w:fldChar w:fldCharType="end"/>
            </w:r>
          </w:hyperlink>
        </w:p>
        <w:p w:rsidR="0089501D" w:rsidRDefault="000B67F2">
          <w:pPr>
            <w:pStyle w:val="30"/>
            <w:tabs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933493" w:history="1">
            <w:r w:rsidR="0089501D" w:rsidRPr="00E44C26">
              <w:rPr>
                <w:rStyle w:val="a8"/>
                <w:noProof/>
              </w:rPr>
              <w:t>Механизм действия</w:t>
            </w:r>
            <w:r w:rsidR="0089501D">
              <w:rPr>
                <w:noProof/>
                <w:webHidden/>
              </w:rPr>
              <w:tab/>
            </w:r>
            <w:r w:rsidR="0089501D">
              <w:rPr>
                <w:noProof/>
                <w:webHidden/>
              </w:rPr>
              <w:fldChar w:fldCharType="begin"/>
            </w:r>
            <w:r w:rsidR="0089501D">
              <w:rPr>
                <w:noProof/>
                <w:webHidden/>
              </w:rPr>
              <w:instrText xml:space="preserve"> PAGEREF _Toc36933493 \h </w:instrText>
            </w:r>
            <w:r w:rsidR="0089501D">
              <w:rPr>
                <w:noProof/>
                <w:webHidden/>
              </w:rPr>
            </w:r>
            <w:r w:rsidR="0089501D">
              <w:rPr>
                <w:noProof/>
                <w:webHidden/>
              </w:rPr>
              <w:fldChar w:fldCharType="separate"/>
            </w:r>
            <w:r w:rsidR="0089501D">
              <w:rPr>
                <w:noProof/>
                <w:webHidden/>
              </w:rPr>
              <w:t>21</w:t>
            </w:r>
            <w:r w:rsidR="0089501D">
              <w:rPr>
                <w:noProof/>
                <w:webHidden/>
              </w:rPr>
              <w:fldChar w:fldCharType="end"/>
            </w:r>
          </w:hyperlink>
        </w:p>
        <w:p w:rsidR="0089501D" w:rsidRDefault="000B67F2">
          <w:pPr>
            <w:pStyle w:val="30"/>
            <w:tabs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933494" w:history="1">
            <w:r w:rsidR="0089501D" w:rsidRPr="00E44C26">
              <w:rPr>
                <w:rStyle w:val="a8"/>
                <w:noProof/>
              </w:rPr>
              <w:t>Исследования in vitro</w:t>
            </w:r>
            <w:r w:rsidR="0089501D">
              <w:rPr>
                <w:noProof/>
                <w:webHidden/>
              </w:rPr>
              <w:tab/>
            </w:r>
            <w:r w:rsidR="0089501D">
              <w:rPr>
                <w:noProof/>
                <w:webHidden/>
              </w:rPr>
              <w:fldChar w:fldCharType="begin"/>
            </w:r>
            <w:r w:rsidR="0089501D">
              <w:rPr>
                <w:noProof/>
                <w:webHidden/>
              </w:rPr>
              <w:instrText xml:space="preserve"> PAGEREF _Toc36933494 \h </w:instrText>
            </w:r>
            <w:r w:rsidR="0089501D">
              <w:rPr>
                <w:noProof/>
                <w:webHidden/>
              </w:rPr>
            </w:r>
            <w:r w:rsidR="0089501D">
              <w:rPr>
                <w:noProof/>
                <w:webHidden/>
              </w:rPr>
              <w:fldChar w:fldCharType="separate"/>
            </w:r>
            <w:r w:rsidR="0089501D">
              <w:rPr>
                <w:noProof/>
                <w:webHidden/>
              </w:rPr>
              <w:t>21</w:t>
            </w:r>
            <w:r w:rsidR="0089501D">
              <w:rPr>
                <w:noProof/>
                <w:webHidden/>
              </w:rPr>
              <w:fldChar w:fldCharType="end"/>
            </w:r>
          </w:hyperlink>
        </w:p>
        <w:p w:rsidR="0089501D" w:rsidRDefault="000B67F2">
          <w:pPr>
            <w:pStyle w:val="30"/>
            <w:tabs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933495" w:history="1">
            <w:r w:rsidR="0089501D" w:rsidRPr="00E44C26">
              <w:rPr>
                <w:rStyle w:val="a8"/>
                <w:noProof/>
              </w:rPr>
              <w:t>Исследования на животных</w:t>
            </w:r>
            <w:r w:rsidR="0089501D">
              <w:rPr>
                <w:noProof/>
                <w:webHidden/>
              </w:rPr>
              <w:tab/>
            </w:r>
            <w:r w:rsidR="0089501D">
              <w:rPr>
                <w:noProof/>
                <w:webHidden/>
              </w:rPr>
              <w:fldChar w:fldCharType="begin"/>
            </w:r>
            <w:r w:rsidR="0089501D">
              <w:rPr>
                <w:noProof/>
                <w:webHidden/>
              </w:rPr>
              <w:instrText xml:space="preserve"> PAGEREF _Toc36933495 \h </w:instrText>
            </w:r>
            <w:r w:rsidR="0089501D">
              <w:rPr>
                <w:noProof/>
                <w:webHidden/>
              </w:rPr>
            </w:r>
            <w:r w:rsidR="0089501D">
              <w:rPr>
                <w:noProof/>
                <w:webHidden/>
              </w:rPr>
              <w:fldChar w:fldCharType="separate"/>
            </w:r>
            <w:r w:rsidR="0089501D">
              <w:rPr>
                <w:noProof/>
                <w:webHidden/>
              </w:rPr>
              <w:t>21</w:t>
            </w:r>
            <w:r w:rsidR="0089501D">
              <w:rPr>
                <w:noProof/>
                <w:webHidden/>
              </w:rPr>
              <w:fldChar w:fldCharType="end"/>
            </w:r>
          </w:hyperlink>
        </w:p>
        <w:p w:rsidR="0089501D" w:rsidRDefault="000B67F2">
          <w:pPr>
            <w:pStyle w:val="30"/>
            <w:tabs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933496" w:history="1">
            <w:r w:rsidR="0089501D" w:rsidRPr="00E44C26">
              <w:rPr>
                <w:rStyle w:val="a8"/>
                <w:noProof/>
              </w:rPr>
              <w:t>Исследования на людях</w:t>
            </w:r>
            <w:r w:rsidR="0089501D">
              <w:rPr>
                <w:noProof/>
                <w:webHidden/>
              </w:rPr>
              <w:tab/>
            </w:r>
            <w:r w:rsidR="0089501D">
              <w:rPr>
                <w:noProof/>
                <w:webHidden/>
              </w:rPr>
              <w:fldChar w:fldCharType="begin"/>
            </w:r>
            <w:r w:rsidR="0089501D">
              <w:rPr>
                <w:noProof/>
                <w:webHidden/>
              </w:rPr>
              <w:instrText xml:space="preserve"> PAGEREF _Toc36933496 \h </w:instrText>
            </w:r>
            <w:r w:rsidR="0089501D">
              <w:rPr>
                <w:noProof/>
                <w:webHidden/>
              </w:rPr>
            </w:r>
            <w:r w:rsidR="0089501D">
              <w:rPr>
                <w:noProof/>
                <w:webHidden/>
              </w:rPr>
              <w:fldChar w:fldCharType="separate"/>
            </w:r>
            <w:r w:rsidR="0089501D">
              <w:rPr>
                <w:noProof/>
                <w:webHidden/>
              </w:rPr>
              <w:t>21</w:t>
            </w:r>
            <w:r w:rsidR="0089501D">
              <w:rPr>
                <w:noProof/>
                <w:webHidden/>
              </w:rPr>
              <w:fldChar w:fldCharType="end"/>
            </w:r>
          </w:hyperlink>
        </w:p>
        <w:p w:rsidR="0089501D" w:rsidRDefault="000B67F2">
          <w:pPr>
            <w:pStyle w:val="30"/>
            <w:tabs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933497" w:history="1">
            <w:r w:rsidR="0089501D" w:rsidRPr="00E44C26">
              <w:rPr>
                <w:rStyle w:val="a8"/>
                <w:noProof/>
              </w:rPr>
              <w:t>Дозировка (монография из MedScape)</w:t>
            </w:r>
            <w:r w:rsidR="0089501D">
              <w:rPr>
                <w:noProof/>
                <w:webHidden/>
              </w:rPr>
              <w:tab/>
            </w:r>
            <w:r w:rsidR="0089501D">
              <w:rPr>
                <w:noProof/>
                <w:webHidden/>
              </w:rPr>
              <w:fldChar w:fldCharType="begin"/>
            </w:r>
            <w:r w:rsidR="0089501D">
              <w:rPr>
                <w:noProof/>
                <w:webHidden/>
              </w:rPr>
              <w:instrText xml:space="preserve"> PAGEREF _Toc36933497 \h </w:instrText>
            </w:r>
            <w:r w:rsidR="0089501D">
              <w:rPr>
                <w:noProof/>
                <w:webHidden/>
              </w:rPr>
            </w:r>
            <w:r w:rsidR="0089501D">
              <w:rPr>
                <w:noProof/>
                <w:webHidden/>
              </w:rPr>
              <w:fldChar w:fldCharType="separate"/>
            </w:r>
            <w:r w:rsidR="0089501D">
              <w:rPr>
                <w:noProof/>
                <w:webHidden/>
              </w:rPr>
              <w:t>22</w:t>
            </w:r>
            <w:r w:rsidR="0089501D">
              <w:rPr>
                <w:noProof/>
                <w:webHidden/>
              </w:rPr>
              <w:fldChar w:fldCharType="end"/>
            </w:r>
          </w:hyperlink>
        </w:p>
        <w:p w:rsidR="0089501D" w:rsidRDefault="000B67F2">
          <w:pPr>
            <w:pStyle w:val="30"/>
            <w:tabs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933498" w:history="1">
            <w:r w:rsidR="0089501D" w:rsidRPr="00E44C26">
              <w:rPr>
                <w:rStyle w:val="a8"/>
                <w:noProof/>
              </w:rPr>
              <w:t>Противопоказания/меры предосторожности</w:t>
            </w:r>
            <w:r w:rsidR="0089501D">
              <w:rPr>
                <w:noProof/>
                <w:webHidden/>
              </w:rPr>
              <w:tab/>
            </w:r>
            <w:r w:rsidR="0089501D">
              <w:rPr>
                <w:noProof/>
                <w:webHidden/>
              </w:rPr>
              <w:fldChar w:fldCharType="begin"/>
            </w:r>
            <w:r w:rsidR="0089501D">
              <w:rPr>
                <w:noProof/>
                <w:webHidden/>
              </w:rPr>
              <w:instrText xml:space="preserve"> PAGEREF _Toc36933498 \h </w:instrText>
            </w:r>
            <w:r w:rsidR="0089501D">
              <w:rPr>
                <w:noProof/>
                <w:webHidden/>
              </w:rPr>
            </w:r>
            <w:r w:rsidR="0089501D">
              <w:rPr>
                <w:noProof/>
                <w:webHidden/>
              </w:rPr>
              <w:fldChar w:fldCharType="separate"/>
            </w:r>
            <w:r w:rsidR="0089501D">
              <w:rPr>
                <w:noProof/>
                <w:webHidden/>
              </w:rPr>
              <w:t>22</w:t>
            </w:r>
            <w:r w:rsidR="0089501D">
              <w:rPr>
                <w:noProof/>
                <w:webHidden/>
              </w:rPr>
              <w:fldChar w:fldCharType="end"/>
            </w:r>
          </w:hyperlink>
        </w:p>
        <w:p w:rsidR="0089501D" w:rsidRDefault="000B67F2">
          <w:pPr>
            <w:pStyle w:val="30"/>
            <w:tabs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933499" w:history="1">
            <w:r w:rsidR="0089501D" w:rsidRPr="00E44C26">
              <w:rPr>
                <w:rStyle w:val="a8"/>
                <w:noProof/>
              </w:rPr>
              <w:t>Комментарии</w:t>
            </w:r>
            <w:r w:rsidR="0089501D">
              <w:rPr>
                <w:noProof/>
                <w:webHidden/>
              </w:rPr>
              <w:tab/>
            </w:r>
            <w:r w:rsidR="0089501D">
              <w:rPr>
                <w:noProof/>
                <w:webHidden/>
              </w:rPr>
              <w:fldChar w:fldCharType="begin"/>
            </w:r>
            <w:r w:rsidR="0089501D">
              <w:rPr>
                <w:noProof/>
                <w:webHidden/>
              </w:rPr>
              <w:instrText xml:space="preserve"> PAGEREF _Toc36933499 \h </w:instrText>
            </w:r>
            <w:r w:rsidR="0089501D">
              <w:rPr>
                <w:noProof/>
                <w:webHidden/>
              </w:rPr>
            </w:r>
            <w:r w:rsidR="0089501D">
              <w:rPr>
                <w:noProof/>
                <w:webHidden/>
              </w:rPr>
              <w:fldChar w:fldCharType="separate"/>
            </w:r>
            <w:r w:rsidR="0089501D">
              <w:rPr>
                <w:noProof/>
                <w:webHidden/>
              </w:rPr>
              <w:t>22</w:t>
            </w:r>
            <w:r w:rsidR="0089501D">
              <w:rPr>
                <w:noProof/>
                <w:webHidden/>
              </w:rPr>
              <w:fldChar w:fldCharType="end"/>
            </w:r>
          </w:hyperlink>
        </w:p>
        <w:p w:rsidR="0089501D" w:rsidRDefault="000B67F2">
          <w:pPr>
            <w:pStyle w:val="20"/>
            <w:tabs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933500" w:history="1">
            <w:r w:rsidR="0089501D" w:rsidRPr="00E44C26">
              <w:rPr>
                <w:rStyle w:val="a8"/>
                <w:noProof/>
              </w:rPr>
              <w:t>Озельтамивир и другие ингибиторы нейраминидазы</w:t>
            </w:r>
            <w:r w:rsidR="0089501D">
              <w:rPr>
                <w:noProof/>
                <w:webHidden/>
              </w:rPr>
              <w:tab/>
            </w:r>
            <w:r w:rsidR="0089501D">
              <w:rPr>
                <w:noProof/>
                <w:webHidden/>
              </w:rPr>
              <w:fldChar w:fldCharType="begin"/>
            </w:r>
            <w:r w:rsidR="0089501D">
              <w:rPr>
                <w:noProof/>
                <w:webHidden/>
              </w:rPr>
              <w:instrText xml:space="preserve"> PAGEREF _Toc36933500 \h </w:instrText>
            </w:r>
            <w:r w:rsidR="0089501D">
              <w:rPr>
                <w:noProof/>
                <w:webHidden/>
              </w:rPr>
            </w:r>
            <w:r w:rsidR="0089501D">
              <w:rPr>
                <w:noProof/>
                <w:webHidden/>
              </w:rPr>
              <w:fldChar w:fldCharType="separate"/>
            </w:r>
            <w:r w:rsidR="0089501D">
              <w:rPr>
                <w:noProof/>
                <w:webHidden/>
              </w:rPr>
              <w:t>23</w:t>
            </w:r>
            <w:r w:rsidR="0089501D">
              <w:rPr>
                <w:noProof/>
                <w:webHidden/>
              </w:rPr>
              <w:fldChar w:fldCharType="end"/>
            </w:r>
          </w:hyperlink>
        </w:p>
        <w:p w:rsidR="0089501D" w:rsidRDefault="000B67F2">
          <w:pPr>
            <w:pStyle w:val="11"/>
            <w:tabs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933501" w:history="1">
            <w:r w:rsidR="0089501D" w:rsidRPr="00E44C26">
              <w:rPr>
                <w:rStyle w:val="a8"/>
                <w:noProof/>
              </w:rPr>
              <w:t>Антибактериальная терапия</w:t>
            </w:r>
            <w:r w:rsidR="0089501D">
              <w:rPr>
                <w:noProof/>
                <w:webHidden/>
              </w:rPr>
              <w:tab/>
            </w:r>
            <w:r w:rsidR="0089501D">
              <w:rPr>
                <w:noProof/>
                <w:webHidden/>
              </w:rPr>
              <w:fldChar w:fldCharType="begin"/>
            </w:r>
            <w:r w:rsidR="0089501D">
              <w:rPr>
                <w:noProof/>
                <w:webHidden/>
              </w:rPr>
              <w:instrText xml:space="preserve"> PAGEREF _Toc36933501 \h </w:instrText>
            </w:r>
            <w:r w:rsidR="0089501D">
              <w:rPr>
                <w:noProof/>
                <w:webHidden/>
              </w:rPr>
            </w:r>
            <w:r w:rsidR="0089501D">
              <w:rPr>
                <w:noProof/>
                <w:webHidden/>
              </w:rPr>
              <w:fldChar w:fldCharType="separate"/>
            </w:r>
            <w:r w:rsidR="0089501D">
              <w:rPr>
                <w:noProof/>
                <w:webHidden/>
              </w:rPr>
              <w:t>23</w:t>
            </w:r>
            <w:r w:rsidR="0089501D">
              <w:rPr>
                <w:noProof/>
                <w:webHidden/>
              </w:rPr>
              <w:fldChar w:fldCharType="end"/>
            </w:r>
          </w:hyperlink>
        </w:p>
        <w:p w:rsidR="0089501D" w:rsidRDefault="000B67F2">
          <w:pPr>
            <w:pStyle w:val="11"/>
            <w:tabs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933502" w:history="1">
            <w:r w:rsidR="0089501D" w:rsidRPr="00E44C26">
              <w:rPr>
                <w:rStyle w:val="a8"/>
                <w:noProof/>
              </w:rPr>
              <w:t>Глюкокортикоиды</w:t>
            </w:r>
            <w:r w:rsidR="0089501D">
              <w:rPr>
                <w:noProof/>
                <w:webHidden/>
              </w:rPr>
              <w:tab/>
            </w:r>
            <w:r w:rsidR="0089501D">
              <w:rPr>
                <w:noProof/>
                <w:webHidden/>
              </w:rPr>
              <w:fldChar w:fldCharType="begin"/>
            </w:r>
            <w:r w:rsidR="0089501D">
              <w:rPr>
                <w:noProof/>
                <w:webHidden/>
              </w:rPr>
              <w:instrText xml:space="preserve"> PAGEREF _Toc36933502 \h </w:instrText>
            </w:r>
            <w:r w:rsidR="0089501D">
              <w:rPr>
                <w:noProof/>
                <w:webHidden/>
              </w:rPr>
            </w:r>
            <w:r w:rsidR="0089501D">
              <w:rPr>
                <w:noProof/>
                <w:webHidden/>
              </w:rPr>
              <w:fldChar w:fldCharType="separate"/>
            </w:r>
            <w:r w:rsidR="0089501D">
              <w:rPr>
                <w:noProof/>
                <w:webHidden/>
              </w:rPr>
              <w:t>23</w:t>
            </w:r>
            <w:r w:rsidR="0089501D">
              <w:rPr>
                <w:noProof/>
                <w:webHidden/>
              </w:rPr>
              <w:fldChar w:fldCharType="end"/>
            </w:r>
          </w:hyperlink>
        </w:p>
        <w:p w:rsidR="0089501D" w:rsidRDefault="000B67F2">
          <w:pPr>
            <w:pStyle w:val="11"/>
            <w:tabs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933503" w:history="1">
            <w:r w:rsidR="0089501D" w:rsidRPr="00E44C26">
              <w:rPr>
                <w:rStyle w:val="a8"/>
                <w:noProof/>
              </w:rPr>
              <w:t>Аскорбиновая кислота</w:t>
            </w:r>
            <w:r w:rsidR="0089501D">
              <w:rPr>
                <w:noProof/>
                <w:webHidden/>
              </w:rPr>
              <w:tab/>
            </w:r>
            <w:r w:rsidR="0089501D">
              <w:rPr>
                <w:noProof/>
                <w:webHidden/>
              </w:rPr>
              <w:fldChar w:fldCharType="begin"/>
            </w:r>
            <w:r w:rsidR="0089501D">
              <w:rPr>
                <w:noProof/>
                <w:webHidden/>
              </w:rPr>
              <w:instrText xml:space="preserve"> PAGEREF _Toc36933503 \h </w:instrText>
            </w:r>
            <w:r w:rsidR="0089501D">
              <w:rPr>
                <w:noProof/>
                <w:webHidden/>
              </w:rPr>
            </w:r>
            <w:r w:rsidR="0089501D">
              <w:rPr>
                <w:noProof/>
                <w:webHidden/>
              </w:rPr>
              <w:fldChar w:fldCharType="separate"/>
            </w:r>
            <w:r w:rsidR="0089501D">
              <w:rPr>
                <w:noProof/>
                <w:webHidden/>
              </w:rPr>
              <w:t>24</w:t>
            </w:r>
            <w:r w:rsidR="0089501D">
              <w:rPr>
                <w:noProof/>
                <w:webHidden/>
              </w:rPr>
              <w:fldChar w:fldCharType="end"/>
            </w:r>
          </w:hyperlink>
        </w:p>
        <w:p w:rsidR="0089501D" w:rsidRDefault="000B67F2">
          <w:pPr>
            <w:pStyle w:val="11"/>
            <w:tabs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933504" w:history="1">
            <w:r w:rsidR="0089501D" w:rsidRPr="00E44C26">
              <w:rPr>
                <w:rStyle w:val="a8"/>
                <w:noProof/>
              </w:rPr>
              <w:t>Гемодинамическая поддержка</w:t>
            </w:r>
            <w:r w:rsidR="0089501D">
              <w:rPr>
                <w:noProof/>
                <w:webHidden/>
              </w:rPr>
              <w:tab/>
            </w:r>
            <w:r w:rsidR="0089501D">
              <w:rPr>
                <w:noProof/>
                <w:webHidden/>
              </w:rPr>
              <w:fldChar w:fldCharType="begin"/>
            </w:r>
            <w:r w:rsidR="0089501D">
              <w:rPr>
                <w:noProof/>
                <w:webHidden/>
              </w:rPr>
              <w:instrText xml:space="preserve"> PAGEREF _Toc36933504 \h </w:instrText>
            </w:r>
            <w:r w:rsidR="0089501D">
              <w:rPr>
                <w:noProof/>
                <w:webHidden/>
              </w:rPr>
            </w:r>
            <w:r w:rsidR="0089501D">
              <w:rPr>
                <w:noProof/>
                <w:webHidden/>
              </w:rPr>
              <w:fldChar w:fldCharType="separate"/>
            </w:r>
            <w:r w:rsidR="0089501D">
              <w:rPr>
                <w:noProof/>
                <w:webHidden/>
              </w:rPr>
              <w:t>24</w:t>
            </w:r>
            <w:r w:rsidR="0089501D">
              <w:rPr>
                <w:noProof/>
                <w:webHidden/>
              </w:rPr>
              <w:fldChar w:fldCharType="end"/>
            </w:r>
          </w:hyperlink>
        </w:p>
        <w:p w:rsidR="0089501D" w:rsidRDefault="000B67F2">
          <w:pPr>
            <w:pStyle w:val="20"/>
            <w:tabs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933505" w:history="1">
            <w:r w:rsidR="0089501D" w:rsidRPr="00E44C26">
              <w:rPr>
                <w:rStyle w:val="a8"/>
                <w:noProof/>
              </w:rPr>
              <w:t>Избегайте инфузионной терапии</w:t>
            </w:r>
            <w:r w:rsidR="0089501D">
              <w:rPr>
                <w:noProof/>
                <w:webHidden/>
              </w:rPr>
              <w:tab/>
            </w:r>
            <w:r w:rsidR="0089501D">
              <w:rPr>
                <w:noProof/>
                <w:webHidden/>
              </w:rPr>
              <w:fldChar w:fldCharType="begin"/>
            </w:r>
            <w:r w:rsidR="0089501D">
              <w:rPr>
                <w:noProof/>
                <w:webHidden/>
              </w:rPr>
              <w:instrText xml:space="preserve"> PAGEREF _Toc36933505 \h </w:instrText>
            </w:r>
            <w:r w:rsidR="0089501D">
              <w:rPr>
                <w:noProof/>
                <w:webHidden/>
              </w:rPr>
            </w:r>
            <w:r w:rsidR="0089501D">
              <w:rPr>
                <w:noProof/>
                <w:webHidden/>
              </w:rPr>
              <w:fldChar w:fldCharType="separate"/>
            </w:r>
            <w:r w:rsidR="0089501D">
              <w:rPr>
                <w:noProof/>
                <w:webHidden/>
              </w:rPr>
              <w:t>24</w:t>
            </w:r>
            <w:r w:rsidR="0089501D">
              <w:rPr>
                <w:noProof/>
                <w:webHidden/>
              </w:rPr>
              <w:fldChar w:fldCharType="end"/>
            </w:r>
          </w:hyperlink>
        </w:p>
        <w:p w:rsidR="0089501D" w:rsidRDefault="000B67F2">
          <w:pPr>
            <w:pStyle w:val="20"/>
            <w:tabs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933506" w:history="1">
            <w:r w:rsidR="0089501D" w:rsidRPr="00E44C26">
              <w:rPr>
                <w:rStyle w:val="a8"/>
                <w:noProof/>
              </w:rPr>
              <w:t>Кардиомиопатия</w:t>
            </w:r>
            <w:r w:rsidR="0089501D">
              <w:rPr>
                <w:noProof/>
                <w:webHidden/>
              </w:rPr>
              <w:tab/>
            </w:r>
            <w:r w:rsidR="0089501D">
              <w:rPr>
                <w:noProof/>
                <w:webHidden/>
              </w:rPr>
              <w:fldChar w:fldCharType="begin"/>
            </w:r>
            <w:r w:rsidR="0089501D">
              <w:rPr>
                <w:noProof/>
                <w:webHidden/>
              </w:rPr>
              <w:instrText xml:space="preserve"> PAGEREF _Toc36933506 \h </w:instrText>
            </w:r>
            <w:r w:rsidR="0089501D">
              <w:rPr>
                <w:noProof/>
                <w:webHidden/>
              </w:rPr>
            </w:r>
            <w:r w:rsidR="0089501D">
              <w:rPr>
                <w:noProof/>
                <w:webHidden/>
              </w:rPr>
              <w:fldChar w:fldCharType="separate"/>
            </w:r>
            <w:r w:rsidR="0089501D">
              <w:rPr>
                <w:noProof/>
                <w:webHidden/>
              </w:rPr>
              <w:t>24</w:t>
            </w:r>
            <w:r w:rsidR="0089501D">
              <w:rPr>
                <w:noProof/>
                <w:webHidden/>
              </w:rPr>
              <w:fldChar w:fldCharType="end"/>
            </w:r>
          </w:hyperlink>
        </w:p>
        <w:p w:rsidR="0089501D" w:rsidRDefault="000B67F2">
          <w:pPr>
            <w:pStyle w:val="11"/>
            <w:tabs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933507" w:history="1">
            <w:r w:rsidR="0089501D" w:rsidRPr="00E44C26">
              <w:rPr>
                <w:rStyle w:val="a8"/>
                <w:noProof/>
              </w:rPr>
              <w:t>Инвазивная Механическая Вентиляция Легких</w:t>
            </w:r>
            <w:r w:rsidR="0089501D">
              <w:rPr>
                <w:noProof/>
                <w:webHidden/>
              </w:rPr>
              <w:tab/>
            </w:r>
            <w:r w:rsidR="0089501D">
              <w:rPr>
                <w:noProof/>
                <w:webHidden/>
              </w:rPr>
              <w:fldChar w:fldCharType="begin"/>
            </w:r>
            <w:r w:rsidR="0089501D">
              <w:rPr>
                <w:noProof/>
                <w:webHidden/>
              </w:rPr>
              <w:instrText xml:space="preserve"> PAGEREF _Toc36933507 \h </w:instrText>
            </w:r>
            <w:r w:rsidR="0089501D">
              <w:rPr>
                <w:noProof/>
                <w:webHidden/>
              </w:rPr>
            </w:r>
            <w:r w:rsidR="0089501D">
              <w:rPr>
                <w:noProof/>
                <w:webHidden/>
              </w:rPr>
              <w:fldChar w:fldCharType="separate"/>
            </w:r>
            <w:r w:rsidR="0089501D">
              <w:rPr>
                <w:noProof/>
                <w:webHidden/>
              </w:rPr>
              <w:t>25</w:t>
            </w:r>
            <w:r w:rsidR="0089501D">
              <w:rPr>
                <w:noProof/>
                <w:webHidden/>
              </w:rPr>
              <w:fldChar w:fldCharType="end"/>
            </w:r>
          </w:hyperlink>
        </w:p>
        <w:p w:rsidR="0089501D" w:rsidRDefault="000B67F2">
          <w:pPr>
            <w:pStyle w:val="20"/>
            <w:tabs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933508" w:history="1">
            <w:r w:rsidR="0089501D" w:rsidRPr="00E44C26">
              <w:rPr>
                <w:rStyle w:val="a8"/>
                <w:noProof/>
              </w:rPr>
              <w:t>Настройки аппарата вентиляции</w:t>
            </w:r>
            <w:r w:rsidR="0089501D">
              <w:rPr>
                <w:noProof/>
                <w:webHidden/>
              </w:rPr>
              <w:tab/>
            </w:r>
            <w:r w:rsidR="0089501D">
              <w:rPr>
                <w:noProof/>
                <w:webHidden/>
              </w:rPr>
              <w:fldChar w:fldCharType="begin"/>
            </w:r>
            <w:r w:rsidR="0089501D">
              <w:rPr>
                <w:noProof/>
                <w:webHidden/>
              </w:rPr>
              <w:instrText xml:space="preserve"> PAGEREF _Toc36933508 \h </w:instrText>
            </w:r>
            <w:r w:rsidR="0089501D">
              <w:rPr>
                <w:noProof/>
                <w:webHidden/>
              </w:rPr>
            </w:r>
            <w:r w:rsidR="0089501D">
              <w:rPr>
                <w:noProof/>
                <w:webHidden/>
              </w:rPr>
              <w:fldChar w:fldCharType="separate"/>
            </w:r>
            <w:r w:rsidR="0089501D">
              <w:rPr>
                <w:noProof/>
                <w:webHidden/>
              </w:rPr>
              <w:t>25</w:t>
            </w:r>
            <w:r w:rsidR="0089501D">
              <w:rPr>
                <w:noProof/>
                <w:webHidden/>
              </w:rPr>
              <w:fldChar w:fldCharType="end"/>
            </w:r>
          </w:hyperlink>
        </w:p>
        <w:p w:rsidR="0089501D" w:rsidRDefault="000B67F2">
          <w:pPr>
            <w:pStyle w:val="20"/>
            <w:tabs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933509" w:history="1">
            <w:r w:rsidR="0089501D" w:rsidRPr="00E44C26">
              <w:rPr>
                <w:rStyle w:val="a8"/>
                <w:noProof/>
              </w:rPr>
              <w:t>Прон-позиция (вентиляция в положении лежа на животе)</w:t>
            </w:r>
            <w:r w:rsidR="0089501D">
              <w:rPr>
                <w:noProof/>
                <w:webHidden/>
              </w:rPr>
              <w:tab/>
            </w:r>
            <w:r w:rsidR="0089501D">
              <w:rPr>
                <w:noProof/>
                <w:webHidden/>
              </w:rPr>
              <w:fldChar w:fldCharType="begin"/>
            </w:r>
            <w:r w:rsidR="0089501D">
              <w:rPr>
                <w:noProof/>
                <w:webHidden/>
              </w:rPr>
              <w:instrText xml:space="preserve"> PAGEREF _Toc36933509 \h </w:instrText>
            </w:r>
            <w:r w:rsidR="0089501D">
              <w:rPr>
                <w:noProof/>
                <w:webHidden/>
              </w:rPr>
            </w:r>
            <w:r w:rsidR="0089501D">
              <w:rPr>
                <w:noProof/>
                <w:webHidden/>
              </w:rPr>
              <w:fldChar w:fldCharType="separate"/>
            </w:r>
            <w:r w:rsidR="0089501D">
              <w:rPr>
                <w:noProof/>
                <w:webHidden/>
              </w:rPr>
              <w:t>26</w:t>
            </w:r>
            <w:r w:rsidR="0089501D">
              <w:rPr>
                <w:noProof/>
                <w:webHidden/>
              </w:rPr>
              <w:fldChar w:fldCharType="end"/>
            </w:r>
          </w:hyperlink>
        </w:p>
        <w:p w:rsidR="0089501D" w:rsidRDefault="000B67F2">
          <w:pPr>
            <w:pStyle w:val="20"/>
            <w:tabs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933510" w:history="1">
            <w:r w:rsidR="0089501D" w:rsidRPr="00E44C26">
              <w:rPr>
                <w:rStyle w:val="a8"/>
                <w:noProof/>
              </w:rPr>
              <w:t>ЭКМО</w:t>
            </w:r>
            <w:r w:rsidR="0089501D">
              <w:rPr>
                <w:noProof/>
                <w:webHidden/>
              </w:rPr>
              <w:tab/>
            </w:r>
            <w:r w:rsidR="0089501D">
              <w:rPr>
                <w:noProof/>
                <w:webHidden/>
              </w:rPr>
              <w:fldChar w:fldCharType="begin"/>
            </w:r>
            <w:r w:rsidR="0089501D">
              <w:rPr>
                <w:noProof/>
                <w:webHidden/>
              </w:rPr>
              <w:instrText xml:space="preserve"> PAGEREF _Toc36933510 \h </w:instrText>
            </w:r>
            <w:r w:rsidR="0089501D">
              <w:rPr>
                <w:noProof/>
                <w:webHidden/>
              </w:rPr>
            </w:r>
            <w:r w:rsidR="0089501D">
              <w:rPr>
                <w:noProof/>
                <w:webHidden/>
              </w:rPr>
              <w:fldChar w:fldCharType="separate"/>
            </w:r>
            <w:r w:rsidR="0089501D">
              <w:rPr>
                <w:noProof/>
                <w:webHidden/>
              </w:rPr>
              <w:t>28</w:t>
            </w:r>
            <w:r w:rsidR="0089501D">
              <w:rPr>
                <w:noProof/>
                <w:webHidden/>
              </w:rPr>
              <w:fldChar w:fldCharType="end"/>
            </w:r>
          </w:hyperlink>
        </w:p>
        <w:p w:rsidR="0089501D" w:rsidRDefault="000B67F2">
          <w:pPr>
            <w:pStyle w:val="11"/>
            <w:tabs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933511" w:history="1">
            <w:r w:rsidR="0089501D" w:rsidRPr="00E44C26">
              <w:rPr>
                <w:rStyle w:val="a8"/>
                <w:noProof/>
              </w:rPr>
              <w:t>Почечная недостаточность</w:t>
            </w:r>
            <w:r w:rsidR="0089501D">
              <w:rPr>
                <w:noProof/>
                <w:webHidden/>
              </w:rPr>
              <w:tab/>
            </w:r>
            <w:r w:rsidR="0089501D">
              <w:rPr>
                <w:noProof/>
                <w:webHidden/>
              </w:rPr>
              <w:fldChar w:fldCharType="begin"/>
            </w:r>
            <w:r w:rsidR="0089501D">
              <w:rPr>
                <w:noProof/>
                <w:webHidden/>
              </w:rPr>
              <w:instrText xml:space="preserve"> PAGEREF _Toc36933511 \h </w:instrText>
            </w:r>
            <w:r w:rsidR="0089501D">
              <w:rPr>
                <w:noProof/>
                <w:webHidden/>
              </w:rPr>
            </w:r>
            <w:r w:rsidR="0089501D">
              <w:rPr>
                <w:noProof/>
                <w:webHidden/>
              </w:rPr>
              <w:fldChar w:fldCharType="separate"/>
            </w:r>
            <w:r w:rsidR="0089501D">
              <w:rPr>
                <w:noProof/>
                <w:webHidden/>
              </w:rPr>
              <w:t>28</w:t>
            </w:r>
            <w:r w:rsidR="0089501D">
              <w:rPr>
                <w:noProof/>
                <w:webHidden/>
              </w:rPr>
              <w:fldChar w:fldCharType="end"/>
            </w:r>
          </w:hyperlink>
        </w:p>
        <w:p w:rsidR="0089501D" w:rsidRDefault="000B67F2">
          <w:pPr>
            <w:pStyle w:val="11"/>
            <w:tabs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933512" w:history="1">
            <w:r w:rsidR="0089501D" w:rsidRPr="00E44C26">
              <w:rPr>
                <w:rStyle w:val="a8"/>
                <w:noProof/>
              </w:rPr>
              <w:t>Прогноз</w:t>
            </w:r>
            <w:r w:rsidR="0089501D">
              <w:rPr>
                <w:noProof/>
                <w:webHidden/>
              </w:rPr>
              <w:tab/>
            </w:r>
            <w:r w:rsidR="0089501D">
              <w:rPr>
                <w:noProof/>
                <w:webHidden/>
              </w:rPr>
              <w:fldChar w:fldCharType="begin"/>
            </w:r>
            <w:r w:rsidR="0089501D">
              <w:rPr>
                <w:noProof/>
                <w:webHidden/>
              </w:rPr>
              <w:instrText xml:space="preserve"> PAGEREF _Toc36933512 \h </w:instrText>
            </w:r>
            <w:r w:rsidR="0089501D">
              <w:rPr>
                <w:noProof/>
                <w:webHidden/>
              </w:rPr>
            </w:r>
            <w:r w:rsidR="0089501D">
              <w:rPr>
                <w:noProof/>
                <w:webHidden/>
              </w:rPr>
              <w:fldChar w:fldCharType="separate"/>
            </w:r>
            <w:r w:rsidR="0089501D">
              <w:rPr>
                <w:noProof/>
                <w:webHidden/>
              </w:rPr>
              <w:t>28</w:t>
            </w:r>
            <w:r w:rsidR="0089501D">
              <w:rPr>
                <w:noProof/>
                <w:webHidden/>
              </w:rPr>
              <w:fldChar w:fldCharType="end"/>
            </w:r>
          </w:hyperlink>
        </w:p>
        <w:p w:rsidR="0089501D" w:rsidRDefault="000B67F2">
          <w:pPr>
            <w:pStyle w:val="20"/>
            <w:tabs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933513" w:history="1">
            <w:r w:rsidR="0089501D" w:rsidRPr="00E44C26">
              <w:rPr>
                <w:rStyle w:val="a8"/>
                <w:noProof/>
              </w:rPr>
              <w:t>Общий прогноз</w:t>
            </w:r>
            <w:r w:rsidR="0089501D">
              <w:rPr>
                <w:noProof/>
                <w:webHidden/>
              </w:rPr>
              <w:tab/>
            </w:r>
            <w:r w:rsidR="0089501D">
              <w:rPr>
                <w:noProof/>
                <w:webHidden/>
              </w:rPr>
              <w:fldChar w:fldCharType="begin"/>
            </w:r>
            <w:r w:rsidR="0089501D">
              <w:rPr>
                <w:noProof/>
                <w:webHidden/>
              </w:rPr>
              <w:instrText xml:space="preserve"> PAGEREF _Toc36933513 \h </w:instrText>
            </w:r>
            <w:r w:rsidR="0089501D">
              <w:rPr>
                <w:noProof/>
                <w:webHidden/>
              </w:rPr>
            </w:r>
            <w:r w:rsidR="0089501D">
              <w:rPr>
                <w:noProof/>
                <w:webHidden/>
              </w:rPr>
              <w:fldChar w:fldCharType="separate"/>
            </w:r>
            <w:r w:rsidR="0089501D">
              <w:rPr>
                <w:noProof/>
                <w:webHidden/>
              </w:rPr>
              <w:t>28</w:t>
            </w:r>
            <w:r w:rsidR="0089501D">
              <w:rPr>
                <w:noProof/>
                <w:webHidden/>
              </w:rPr>
              <w:fldChar w:fldCharType="end"/>
            </w:r>
          </w:hyperlink>
        </w:p>
        <w:p w:rsidR="0089501D" w:rsidRDefault="000B67F2">
          <w:pPr>
            <w:pStyle w:val="20"/>
            <w:tabs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933514" w:history="1">
            <w:r w:rsidR="0089501D" w:rsidRPr="00E44C26">
              <w:rPr>
                <w:rStyle w:val="a8"/>
                <w:noProof/>
              </w:rPr>
              <w:t>Эпидемиологические факторы риска</w:t>
            </w:r>
            <w:r w:rsidR="0089501D">
              <w:rPr>
                <w:noProof/>
                <w:webHidden/>
              </w:rPr>
              <w:tab/>
            </w:r>
            <w:r w:rsidR="0089501D">
              <w:rPr>
                <w:noProof/>
                <w:webHidden/>
              </w:rPr>
              <w:fldChar w:fldCharType="begin"/>
            </w:r>
            <w:r w:rsidR="0089501D">
              <w:rPr>
                <w:noProof/>
                <w:webHidden/>
              </w:rPr>
              <w:instrText xml:space="preserve"> PAGEREF _Toc36933514 \h </w:instrText>
            </w:r>
            <w:r w:rsidR="0089501D">
              <w:rPr>
                <w:noProof/>
                <w:webHidden/>
              </w:rPr>
            </w:r>
            <w:r w:rsidR="0089501D">
              <w:rPr>
                <w:noProof/>
                <w:webHidden/>
              </w:rPr>
              <w:fldChar w:fldCharType="separate"/>
            </w:r>
            <w:r w:rsidR="0089501D">
              <w:rPr>
                <w:noProof/>
                <w:webHidden/>
              </w:rPr>
              <w:t>29</w:t>
            </w:r>
            <w:r w:rsidR="0089501D">
              <w:rPr>
                <w:noProof/>
                <w:webHidden/>
              </w:rPr>
              <w:fldChar w:fldCharType="end"/>
            </w:r>
          </w:hyperlink>
        </w:p>
        <w:p w:rsidR="0089501D" w:rsidRDefault="000B67F2">
          <w:pPr>
            <w:pStyle w:val="20"/>
            <w:tabs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933515" w:history="1">
            <w:r w:rsidR="0089501D" w:rsidRPr="00E44C26">
              <w:rPr>
                <w:rStyle w:val="a8"/>
                <w:noProof/>
              </w:rPr>
              <w:t>Лабораторная стратификация рисков</w:t>
            </w:r>
            <w:r w:rsidR="0089501D">
              <w:rPr>
                <w:noProof/>
                <w:webHidden/>
              </w:rPr>
              <w:tab/>
            </w:r>
            <w:r w:rsidR="0089501D">
              <w:rPr>
                <w:noProof/>
                <w:webHidden/>
              </w:rPr>
              <w:fldChar w:fldCharType="begin"/>
            </w:r>
            <w:r w:rsidR="0089501D">
              <w:rPr>
                <w:noProof/>
                <w:webHidden/>
              </w:rPr>
              <w:instrText xml:space="preserve"> PAGEREF _Toc36933515 \h </w:instrText>
            </w:r>
            <w:r w:rsidR="0089501D">
              <w:rPr>
                <w:noProof/>
                <w:webHidden/>
              </w:rPr>
            </w:r>
            <w:r w:rsidR="0089501D">
              <w:rPr>
                <w:noProof/>
                <w:webHidden/>
              </w:rPr>
              <w:fldChar w:fldCharType="separate"/>
            </w:r>
            <w:r w:rsidR="0089501D">
              <w:rPr>
                <w:noProof/>
                <w:webHidden/>
              </w:rPr>
              <w:t>31</w:t>
            </w:r>
            <w:r w:rsidR="0089501D">
              <w:rPr>
                <w:noProof/>
                <w:webHidden/>
              </w:rPr>
              <w:fldChar w:fldCharType="end"/>
            </w:r>
          </w:hyperlink>
        </w:p>
        <w:p w:rsidR="0089501D" w:rsidRDefault="000B67F2">
          <w:pPr>
            <w:pStyle w:val="11"/>
            <w:tabs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933516" w:history="1">
            <w:r w:rsidR="0089501D" w:rsidRPr="00E44C26">
              <w:rPr>
                <w:rStyle w:val="a8"/>
                <w:noProof/>
              </w:rPr>
              <w:t>Организация размещения пациентов</w:t>
            </w:r>
            <w:r w:rsidR="0089501D">
              <w:rPr>
                <w:noProof/>
                <w:webHidden/>
              </w:rPr>
              <w:tab/>
            </w:r>
            <w:r w:rsidR="0089501D">
              <w:rPr>
                <w:noProof/>
                <w:webHidden/>
              </w:rPr>
              <w:fldChar w:fldCharType="begin"/>
            </w:r>
            <w:r w:rsidR="0089501D">
              <w:rPr>
                <w:noProof/>
                <w:webHidden/>
              </w:rPr>
              <w:instrText xml:space="preserve"> PAGEREF _Toc36933516 \h </w:instrText>
            </w:r>
            <w:r w:rsidR="0089501D">
              <w:rPr>
                <w:noProof/>
                <w:webHidden/>
              </w:rPr>
            </w:r>
            <w:r w:rsidR="0089501D">
              <w:rPr>
                <w:noProof/>
                <w:webHidden/>
              </w:rPr>
              <w:fldChar w:fldCharType="separate"/>
            </w:r>
            <w:r w:rsidR="0089501D">
              <w:rPr>
                <w:noProof/>
                <w:webHidden/>
              </w:rPr>
              <w:t>36</w:t>
            </w:r>
            <w:r w:rsidR="0089501D">
              <w:rPr>
                <w:noProof/>
                <w:webHidden/>
              </w:rPr>
              <w:fldChar w:fldCharType="end"/>
            </w:r>
          </w:hyperlink>
        </w:p>
        <w:p w:rsidR="0089501D" w:rsidRDefault="000B67F2">
          <w:pPr>
            <w:pStyle w:val="20"/>
            <w:tabs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933517" w:history="1">
            <w:r w:rsidR="0089501D" w:rsidRPr="00E44C26">
              <w:rPr>
                <w:rStyle w:val="a8"/>
                <w:noProof/>
              </w:rPr>
              <w:t>Ограничение ненужных посещений отделения неотложной помощи или клиники</w:t>
            </w:r>
            <w:r w:rsidR="0089501D">
              <w:rPr>
                <w:noProof/>
                <w:webHidden/>
              </w:rPr>
              <w:tab/>
            </w:r>
            <w:r w:rsidR="0089501D">
              <w:rPr>
                <w:noProof/>
                <w:webHidden/>
              </w:rPr>
              <w:fldChar w:fldCharType="begin"/>
            </w:r>
            <w:r w:rsidR="0089501D">
              <w:rPr>
                <w:noProof/>
                <w:webHidden/>
              </w:rPr>
              <w:instrText xml:space="preserve"> PAGEREF _Toc36933517 \h </w:instrText>
            </w:r>
            <w:r w:rsidR="0089501D">
              <w:rPr>
                <w:noProof/>
                <w:webHidden/>
              </w:rPr>
            </w:r>
            <w:r w:rsidR="0089501D">
              <w:rPr>
                <w:noProof/>
                <w:webHidden/>
              </w:rPr>
              <w:fldChar w:fldCharType="separate"/>
            </w:r>
            <w:r w:rsidR="0089501D">
              <w:rPr>
                <w:noProof/>
                <w:webHidden/>
              </w:rPr>
              <w:t>36</w:t>
            </w:r>
            <w:r w:rsidR="0089501D">
              <w:rPr>
                <w:noProof/>
                <w:webHidden/>
              </w:rPr>
              <w:fldChar w:fldCharType="end"/>
            </w:r>
          </w:hyperlink>
        </w:p>
        <w:p w:rsidR="0089501D" w:rsidRDefault="000B67F2">
          <w:pPr>
            <w:pStyle w:val="20"/>
            <w:tabs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933518" w:history="1">
            <w:r w:rsidR="0089501D" w:rsidRPr="00E44C26">
              <w:rPr>
                <w:rStyle w:val="a8"/>
                <w:noProof/>
              </w:rPr>
              <w:t>Домашняя изоляция</w:t>
            </w:r>
            <w:r w:rsidR="0089501D">
              <w:rPr>
                <w:noProof/>
                <w:webHidden/>
              </w:rPr>
              <w:tab/>
            </w:r>
            <w:r w:rsidR="0089501D">
              <w:rPr>
                <w:noProof/>
                <w:webHidden/>
              </w:rPr>
              <w:fldChar w:fldCharType="begin"/>
            </w:r>
            <w:r w:rsidR="0089501D">
              <w:rPr>
                <w:noProof/>
                <w:webHidden/>
              </w:rPr>
              <w:instrText xml:space="preserve"> PAGEREF _Toc36933518 \h </w:instrText>
            </w:r>
            <w:r w:rsidR="0089501D">
              <w:rPr>
                <w:noProof/>
                <w:webHidden/>
              </w:rPr>
            </w:r>
            <w:r w:rsidR="0089501D">
              <w:rPr>
                <w:noProof/>
                <w:webHidden/>
              </w:rPr>
              <w:fldChar w:fldCharType="separate"/>
            </w:r>
            <w:r w:rsidR="0089501D">
              <w:rPr>
                <w:noProof/>
                <w:webHidden/>
              </w:rPr>
              <w:t>36</w:t>
            </w:r>
            <w:r w:rsidR="0089501D">
              <w:rPr>
                <w:noProof/>
                <w:webHidden/>
              </w:rPr>
              <w:fldChar w:fldCharType="end"/>
            </w:r>
          </w:hyperlink>
        </w:p>
        <w:p w:rsidR="0089501D" w:rsidRDefault="000B67F2">
          <w:pPr>
            <w:pStyle w:val="11"/>
            <w:tabs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933519" w:history="1">
            <w:r w:rsidR="0089501D" w:rsidRPr="00E44C26">
              <w:rPr>
                <w:rStyle w:val="a8"/>
                <w:noProof/>
              </w:rPr>
              <w:t>КОНТРОЛЬНЫЕ СПИСКИ И АЛГОРИТМЫ</w:t>
            </w:r>
            <w:r w:rsidR="0089501D">
              <w:rPr>
                <w:noProof/>
                <w:webHidden/>
              </w:rPr>
              <w:tab/>
            </w:r>
            <w:r w:rsidR="0089501D">
              <w:rPr>
                <w:noProof/>
                <w:webHidden/>
              </w:rPr>
              <w:fldChar w:fldCharType="begin"/>
            </w:r>
            <w:r w:rsidR="0089501D">
              <w:rPr>
                <w:noProof/>
                <w:webHidden/>
              </w:rPr>
              <w:instrText xml:space="preserve"> PAGEREF _Toc36933519 \h </w:instrText>
            </w:r>
            <w:r w:rsidR="0089501D">
              <w:rPr>
                <w:noProof/>
                <w:webHidden/>
              </w:rPr>
            </w:r>
            <w:r w:rsidR="0089501D">
              <w:rPr>
                <w:noProof/>
                <w:webHidden/>
              </w:rPr>
              <w:fldChar w:fldCharType="separate"/>
            </w:r>
            <w:r w:rsidR="0089501D">
              <w:rPr>
                <w:noProof/>
                <w:webHidden/>
              </w:rPr>
              <w:t>37</w:t>
            </w:r>
            <w:r w:rsidR="0089501D">
              <w:rPr>
                <w:noProof/>
                <w:webHidden/>
              </w:rPr>
              <w:fldChar w:fldCharType="end"/>
            </w:r>
          </w:hyperlink>
        </w:p>
        <w:p w:rsidR="0089501D" w:rsidRDefault="000B67F2">
          <w:pPr>
            <w:pStyle w:val="20"/>
            <w:tabs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933520" w:history="1">
            <w:r w:rsidR="0089501D" w:rsidRPr="00E44C26">
              <w:rPr>
                <w:rStyle w:val="a8"/>
                <w:noProof/>
              </w:rPr>
              <w:t>Возможная схема визуальных исследований у пациентов с респираторными симптомами и подозрением на COVID-19</w:t>
            </w:r>
            <w:r w:rsidR="0089501D">
              <w:rPr>
                <w:noProof/>
                <w:webHidden/>
              </w:rPr>
              <w:tab/>
            </w:r>
            <w:r w:rsidR="0089501D">
              <w:rPr>
                <w:noProof/>
                <w:webHidden/>
              </w:rPr>
              <w:fldChar w:fldCharType="begin"/>
            </w:r>
            <w:r w:rsidR="0089501D">
              <w:rPr>
                <w:noProof/>
                <w:webHidden/>
              </w:rPr>
              <w:instrText xml:space="preserve"> PAGEREF _Toc36933520 \h </w:instrText>
            </w:r>
            <w:r w:rsidR="0089501D">
              <w:rPr>
                <w:noProof/>
                <w:webHidden/>
              </w:rPr>
            </w:r>
            <w:r w:rsidR="0089501D">
              <w:rPr>
                <w:noProof/>
                <w:webHidden/>
              </w:rPr>
              <w:fldChar w:fldCharType="separate"/>
            </w:r>
            <w:r w:rsidR="0089501D">
              <w:rPr>
                <w:noProof/>
                <w:webHidden/>
              </w:rPr>
              <w:t>38</w:t>
            </w:r>
            <w:r w:rsidR="0089501D">
              <w:rPr>
                <w:noProof/>
                <w:webHidden/>
              </w:rPr>
              <w:fldChar w:fldCharType="end"/>
            </w:r>
          </w:hyperlink>
        </w:p>
        <w:p w:rsidR="00C964BB" w:rsidRDefault="00C964BB">
          <w:r>
            <w:fldChar w:fldCharType="end"/>
          </w:r>
        </w:p>
      </w:sdtContent>
    </w:sdt>
    <w:p w:rsidR="00C964BB" w:rsidRDefault="00C964BB">
      <w:pPr>
        <w:pStyle w:val="10"/>
        <w:jc w:val="both"/>
        <w:rPr>
          <w:rFonts w:asciiTheme="majorHAnsi" w:eastAsia="Times New Roman" w:hAnsiTheme="majorHAnsi" w:cstheme="majorHAnsi"/>
          <w:sz w:val="28"/>
          <w:szCs w:val="28"/>
          <w:lang w:val="en-US"/>
        </w:rPr>
      </w:pPr>
    </w:p>
    <w:p w:rsidR="003376CF" w:rsidRPr="0089501D" w:rsidRDefault="00124C41" w:rsidP="0089501D">
      <w:r w:rsidRPr="00953B6D">
        <w:t>Данный документ не является клиническими рекомендациями или типовым порядком действий, а представляет собой обзор международных доказательных данных в области терапии COVID-19, который может быть полезен для практикующих врачей.</w:t>
      </w:r>
    </w:p>
    <w:p w:rsidR="003376CF" w:rsidRPr="00446ACC" w:rsidRDefault="00124C41" w:rsidP="00756420">
      <w:pPr>
        <w:pStyle w:val="1"/>
      </w:pPr>
      <w:bookmarkStart w:id="1" w:name="_Toc36933465"/>
      <w:r w:rsidRPr="00446ACC">
        <w:t>Патофизиология</w:t>
      </w:r>
      <w:bookmarkEnd w:id="1"/>
    </w:p>
    <w:p w:rsidR="003376CF" w:rsidRPr="00953B6D" w:rsidRDefault="00124C41" w:rsidP="00A067DD">
      <w:pPr>
        <w:pStyle w:val="ae"/>
        <w:numPr>
          <w:ilvl w:val="0"/>
          <w:numId w:val="5"/>
        </w:numPr>
        <w:rPr>
          <w:b/>
        </w:rPr>
      </w:pPr>
      <w:r w:rsidRPr="00446ACC">
        <w:t xml:space="preserve">ОРДС </w:t>
      </w:r>
    </w:p>
    <w:p w:rsidR="003376CF" w:rsidRPr="00446ACC" w:rsidRDefault="00124C41" w:rsidP="00A067DD">
      <w:pPr>
        <w:pStyle w:val="ae"/>
        <w:numPr>
          <w:ilvl w:val="1"/>
          <w:numId w:val="5"/>
        </w:numPr>
      </w:pPr>
      <w:r w:rsidRPr="00446ACC">
        <w:t>ОРДС является основным патологическим процессом при COVID-19  и характеризуется диффузным повреждением альвеол (например, формированием гиалиновых мембран). Наблюдается прямое цитопатическое действие вируса на пневмоциты (в отличие от асептического гипервоспалительного повреждения; Xu et al 2/17 )</w:t>
      </w:r>
    </w:p>
    <w:p w:rsidR="003376CF" w:rsidRPr="00446ACC" w:rsidRDefault="00124C41" w:rsidP="00A067DD">
      <w:pPr>
        <w:pStyle w:val="ae"/>
        <w:numPr>
          <w:ilvl w:val="0"/>
          <w:numId w:val="5"/>
        </w:numPr>
      </w:pPr>
      <w:r w:rsidRPr="00446ACC">
        <w:t>(2) Цитокиновый шторм</w:t>
      </w:r>
    </w:p>
    <w:p w:rsidR="003376CF" w:rsidRPr="00446ACC" w:rsidRDefault="00124C41" w:rsidP="00A067DD">
      <w:pPr>
        <w:pStyle w:val="ae"/>
        <w:numPr>
          <w:ilvl w:val="1"/>
          <w:numId w:val="5"/>
        </w:numPr>
      </w:pPr>
      <w:r w:rsidRPr="00446ACC">
        <w:t>Новые данные позволяют предположить, что некоторые пациенты могут отвечать на инфекцию COVID-19 бурной реакцией «цитокинового шторма» (с клиникой бактериального сепсиса или гемофагоцитарного лимфогистиоцитоза)</w:t>
      </w:r>
    </w:p>
    <w:p w:rsidR="003376CF" w:rsidRPr="00446ACC" w:rsidRDefault="00124C41" w:rsidP="00A067DD">
      <w:pPr>
        <w:pStyle w:val="ae"/>
        <w:numPr>
          <w:ilvl w:val="1"/>
          <w:numId w:val="5"/>
        </w:numPr>
      </w:pPr>
      <w:r w:rsidRPr="00446ACC">
        <w:t xml:space="preserve">Клиническими маркерами такой реакции могут являться повышенные уровни С-реактивного протеина и ферритина, коррелирующие с тяжестью заболевания и смертностью (Ruan 3/3/20). </w:t>
      </w:r>
    </w:p>
    <w:p w:rsidR="003376CF" w:rsidRPr="00446ACC" w:rsidRDefault="00124C41" w:rsidP="00756420">
      <w:pPr>
        <w:pStyle w:val="1"/>
      </w:pPr>
      <w:bookmarkStart w:id="2" w:name="_Toc36933466"/>
      <w:r w:rsidRPr="00446ACC">
        <w:t>Стадии заболевания</w:t>
      </w:r>
      <w:bookmarkEnd w:id="2"/>
    </w:p>
    <w:p w:rsidR="003376CF" w:rsidRPr="00953B6D" w:rsidRDefault="00124C41" w:rsidP="00A067DD">
      <w:pPr>
        <w:pStyle w:val="ae"/>
        <w:numPr>
          <w:ilvl w:val="0"/>
          <w:numId w:val="5"/>
        </w:numPr>
      </w:pPr>
      <w:r w:rsidRPr="00953B6D">
        <w:t>Выделяют несколько стадий болезни</w:t>
      </w:r>
    </w:p>
    <w:p w:rsidR="003376CF" w:rsidRPr="00953B6D" w:rsidRDefault="00124C41" w:rsidP="00A067DD">
      <w:pPr>
        <w:pStyle w:val="ae"/>
        <w:numPr>
          <w:ilvl w:val="1"/>
          <w:numId w:val="5"/>
        </w:numPr>
      </w:pPr>
      <w:r w:rsidRPr="00953B6D">
        <w:lastRenderedPageBreak/>
        <w:t>(#1) Стадия репликации – длительность данной стадии составляет несколько дней. В ходе нее реализуются реакции врожденного иммунитета, однако силы иммунного ответа недостаточно для ограничения распространения вируса. Относительно слабо выраженные симптомы могут быть обусловлены прямым цитопатическим действием и реакцией врожденного иммунного ответа.</w:t>
      </w:r>
    </w:p>
    <w:p w:rsidR="003376CF" w:rsidRPr="00953B6D" w:rsidRDefault="00124C41" w:rsidP="00A067DD">
      <w:pPr>
        <w:pStyle w:val="ae"/>
        <w:numPr>
          <w:ilvl w:val="1"/>
          <w:numId w:val="5"/>
        </w:numPr>
      </w:pPr>
      <w:r w:rsidRPr="00953B6D">
        <w:t>(#2) Стадия приобретенного иммунного ответа – в дальнейшем развиваются реакции приобретенного иммунного ответа, что приводит к снижению титра вируса в организме. В то же время, может наблюдаться повышение уровня провоспалительных цитокинов и повреждение тканей, манифестирующее клиническим ухудшением течения заболевания.</w:t>
      </w:r>
    </w:p>
    <w:p w:rsidR="003376CF" w:rsidRPr="00953B6D" w:rsidRDefault="00124C41" w:rsidP="00A067DD">
      <w:pPr>
        <w:pStyle w:val="ae"/>
        <w:numPr>
          <w:ilvl w:val="0"/>
          <w:numId w:val="5"/>
        </w:numPr>
      </w:pPr>
      <w:r w:rsidRPr="00953B6D">
        <w:t>Такая стадийность патологического процесса может объяснить клинический феномен относительного благополучия, когда у пациента, несколько дней находящегося в относительно удовлетворительном состоянии, внезапно наступает ухудшение состояния, отражающее наступление стадии приобретенного иммунного ответа (Young et al. 3/3/2020)</w:t>
      </w:r>
    </w:p>
    <w:p w:rsidR="003376CF" w:rsidRPr="00953B6D" w:rsidRDefault="00124C41" w:rsidP="00A067DD">
      <w:pPr>
        <w:pStyle w:val="ae"/>
        <w:numPr>
          <w:ilvl w:val="0"/>
          <w:numId w:val="5"/>
        </w:numPr>
      </w:pPr>
      <w:r w:rsidRPr="00953B6D">
        <w:t>Все это имеет потенциально важное клиническое значение</w:t>
      </w:r>
    </w:p>
    <w:p w:rsidR="003376CF" w:rsidRPr="00953B6D" w:rsidRDefault="00124C41" w:rsidP="00A067DD">
      <w:pPr>
        <w:pStyle w:val="ae"/>
        <w:numPr>
          <w:ilvl w:val="1"/>
          <w:numId w:val="5"/>
        </w:numPr>
      </w:pPr>
      <w:r w:rsidRPr="00953B6D">
        <w:t>Начальные клинические симптомы не могут служить прогностическими показателями последующего ухудшения состояния пациента, поэтому может потребоваться разработка сложных стратегий стратификации риска и определения места лечения пациента (см. раздел Прогноз)</w:t>
      </w:r>
    </w:p>
    <w:p w:rsidR="003376CF" w:rsidRPr="00953B6D" w:rsidRDefault="00124C41" w:rsidP="00A067DD">
      <w:pPr>
        <w:pStyle w:val="ae"/>
        <w:numPr>
          <w:ilvl w:val="1"/>
          <w:numId w:val="5"/>
        </w:numPr>
      </w:pPr>
      <w:r w:rsidRPr="00953B6D">
        <w:t>Может потребоваться проведение ранней противовирусной терапии с целью оптимизации лечения (в период стадии репликации)</w:t>
      </w:r>
    </w:p>
    <w:p w:rsidR="003376CF" w:rsidRPr="008E58D6" w:rsidRDefault="00124C41" w:rsidP="00756420">
      <w:pPr>
        <w:pStyle w:val="1"/>
      </w:pPr>
      <w:bookmarkStart w:id="3" w:name="_Toc36933467"/>
      <w:r w:rsidRPr="00446ACC">
        <w:t>Клиническая картина</w:t>
      </w:r>
      <w:bookmarkEnd w:id="3"/>
    </w:p>
    <w:p w:rsidR="00756420" w:rsidRPr="000626FB" w:rsidRDefault="000B3DD6" w:rsidP="00756420">
      <w:pPr>
        <w:pStyle w:val="10"/>
        <w:jc w:val="center"/>
        <w:rPr>
          <w:b/>
          <w:color w:val="FF0000"/>
        </w:rPr>
      </w:pPr>
      <w:r>
        <w:rPr>
          <w:b/>
          <w:color w:val="0070C0"/>
          <w:highlight w:val="yellow"/>
        </w:rPr>
        <w:t xml:space="preserve">Таблица 1: </w:t>
      </w:r>
      <w:r w:rsidR="008E58D6" w:rsidRPr="00BA2FF0">
        <w:rPr>
          <w:b/>
          <w:color w:val="0070C0"/>
          <w:highlight w:val="yellow"/>
        </w:rPr>
        <w:t xml:space="preserve">Примерное количество проявления </w:t>
      </w:r>
      <w:r w:rsidR="00756420" w:rsidRPr="00BA2FF0">
        <w:rPr>
          <w:b/>
          <w:color w:val="0070C0"/>
          <w:highlight w:val="yellow"/>
        </w:rPr>
        <w:t xml:space="preserve">симптомов </w:t>
      </w:r>
      <w:r w:rsidR="008E58D6" w:rsidRPr="00BA2FF0">
        <w:rPr>
          <w:b/>
          <w:color w:val="0070C0"/>
          <w:highlight w:val="yellow"/>
        </w:rPr>
        <w:t>в</w:t>
      </w:r>
      <w:r w:rsidR="00756420" w:rsidRPr="00BA2FF0">
        <w:rPr>
          <w:b/>
          <w:color w:val="0070C0"/>
          <w:highlight w:val="yellow"/>
        </w:rPr>
        <w:t xml:space="preserve"> разных </w:t>
      </w:r>
      <w:r w:rsidR="008E58D6" w:rsidRPr="00BA2FF0">
        <w:rPr>
          <w:b/>
          <w:color w:val="0070C0"/>
          <w:highlight w:val="yellow"/>
        </w:rPr>
        <w:t>выборках и публикациях</w:t>
      </w:r>
      <w:r w:rsidR="000626FB" w:rsidRPr="000626FB">
        <w:rPr>
          <w:b/>
          <w:color w:val="0070C0"/>
        </w:rPr>
        <w:t xml:space="preserve"> </w:t>
      </w:r>
      <w:r w:rsidR="000626FB" w:rsidRPr="000626FB">
        <w:rPr>
          <w:b/>
          <w:i/>
          <w:color w:val="FF0000"/>
          <w:highlight w:val="yellow"/>
        </w:rPr>
        <w:t>(проверить)</w:t>
      </w:r>
    </w:p>
    <w:tbl>
      <w:tblPr>
        <w:tblStyle w:val="a7"/>
        <w:tblW w:w="10776" w:type="dxa"/>
        <w:tblLayout w:type="fixed"/>
        <w:tblLook w:val="04A0" w:firstRow="1" w:lastRow="0" w:firstColumn="1" w:lastColumn="0" w:noHBand="0" w:noVBand="1"/>
      </w:tblPr>
      <w:tblGrid>
        <w:gridCol w:w="2268"/>
        <w:gridCol w:w="1418"/>
        <w:gridCol w:w="1418"/>
        <w:gridCol w:w="1418"/>
        <w:gridCol w:w="1418"/>
        <w:gridCol w:w="1418"/>
        <w:gridCol w:w="1418"/>
      </w:tblGrid>
      <w:tr w:rsidR="00FE7617" w:rsidRPr="00C01999" w:rsidTr="00C01999"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ABF8F" w:themeFill="accent6" w:themeFillTint="99"/>
          </w:tcPr>
          <w:p w:rsidR="00FE7617" w:rsidRPr="00C01999" w:rsidRDefault="00FE7617" w:rsidP="00756420">
            <w:pPr>
              <w:pStyle w:val="10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FABF8F" w:themeFill="accent6" w:themeFillTint="99"/>
          </w:tcPr>
          <w:p w:rsidR="00FE7617" w:rsidRPr="00C01999" w:rsidRDefault="00FE7617" w:rsidP="00124C41">
            <w:pPr>
              <w:pStyle w:val="10"/>
              <w:jc w:val="center"/>
              <w:rPr>
                <w:sz w:val="18"/>
                <w:szCs w:val="18"/>
              </w:rPr>
            </w:pPr>
            <w:r w:rsidRPr="00C01999">
              <w:rPr>
                <w:sz w:val="18"/>
                <w:szCs w:val="18"/>
                <w:lang w:val="en-US"/>
              </w:rPr>
              <w:t>Guan</w:t>
            </w:r>
            <w:r w:rsidRPr="00C01999">
              <w:rPr>
                <w:sz w:val="18"/>
                <w:szCs w:val="18"/>
              </w:rPr>
              <w:t xml:space="preserve">  </w:t>
            </w:r>
            <w:r w:rsidRPr="00C01999">
              <w:rPr>
                <w:sz w:val="18"/>
                <w:szCs w:val="18"/>
                <w:lang w:val="en-US"/>
              </w:rPr>
              <w:t>et</w:t>
            </w:r>
            <w:r w:rsidRPr="00C01999">
              <w:rPr>
                <w:sz w:val="18"/>
                <w:szCs w:val="18"/>
              </w:rPr>
              <w:t xml:space="preserve"> </w:t>
            </w:r>
            <w:r w:rsidRPr="00C01999">
              <w:rPr>
                <w:sz w:val="18"/>
                <w:szCs w:val="18"/>
                <w:lang w:val="en-US"/>
              </w:rPr>
              <w:t>al</w:t>
            </w:r>
            <w:r w:rsidRPr="00C01999">
              <w:rPr>
                <w:sz w:val="18"/>
                <w:szCs w:val="18"/>
              </w:rPr>
              <w:t xml:space="preserve">, </w:t>
            </w:r>
            <w:r w:rsidRPr="00C01999">
              <w:rPr>
                <w:sz w:val="18"/>
                <w:szCs w:val="18"/>
                <w:lang w:val="en-US"/>
              </w:rPr>
              <w:t>NEJM</w:t>
            </w:r>
            <w:r w:rsidRPr="00C01999">
              <w:rPr>
                <w:sz w:val="18"/>
                <w:szCs w:val="18"/>
              </w:rPr>
              <w:t xml:space="preserve"> (</w:t>
            </w:r>
            <w:r w:rsidR="008477C5">
              <w:rPr>
                <w:sz w:val="18"/>
                <w:szCs w:val="18"/>
              </w:rPr>
              <w:t>наибольшая выборка</w:t>
            </w:r>
            <w:r w:rsidRPr="00C01999">
              <w:rPr>
                <w:sz w:val="18"/>
                <w:szCs w:val="18"/>
              </w:rPr>
              <w:t>)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FABF8F" w:themeFill="accent6" w:themeFillTint="99"/>
          </w:tcPr>
          <w:p w:rsidR="00FE7617" w:rsidRPr="00C01999" w:rsidRDefault="00FE7617" w:rsidP="00124C41">
            <w:pPr>
              <w:pStyle w:val="10"/>
              <w:jc w:val="center"/>
              <w:rPr>
                <w:sz w:val="18"/>
                <w:szCs w:val="18"/>
                <w:lang w:val="en-US"/>
              </w:rPr>
            </w:pPr>
            <w:r w:rsidRPr="00C01999">
              <w:rPr>
                <w:sz w:val="18"/>
                <w:szCs w:val="18"/>
                <w:lang w:val="en-US"/>
              </w:rPr>
              <w:t xml:space="preserve">Shi et al., </w:t>
            </w:r>
            <w:r w:rsidR="00124C41">
              <w:rPr>
                <w:sz w:val="18"/>
                <w:szCs w:val="18"/>
                <w:lang w:val="en-US"/>
              </w:rPr>
              <w:br/>
            </w:r>
            <w:r w:rsidRPr="00C01999">
              <w:rPr>
                <w:sz w:val="18"/>
                <w:szCs w:val="18"/>
                <w:lang w:val="en-US"/>
              </w:rPr>
              <w:t>Lancet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FABF8F" w:themeFill="accent6" w:themeFillTint="99"/>
          </w:tcPr>
          <w:p w:rsidR="00FE7617" w:rsidRPr="00807967" w:rsidRDefault="00FE7617" w:rsidP="00124C41">
            <w:pPr>
              <w:pStyle w:val="10"/>
              <w:jc w:val="center"/>
              <w:rPr>
                <w:sz w:val="18"/>
                <w:szCs w:val="18"/>
              </w:rPr>
            </w:pPr>
            <w:r w:rsidRPr="00C01999">
              <w:rPr>
                <w:sz w:val="18"/>
                <w:szCs w:val="18"/>
                <w:lang w:val="en-US"/>
              </w:rPr>
              <w:t>Yang</w:t>
            </w:r>
            <w:r w:rsidRPr="00C01999">
              <w:rPr>
                <w:sz w:val="18"/>
                <w:szCs w:val="18"/>
              </w:rPr>
              <w:t xml:space="preserve"> </w:t>
            </w:r>
            <w:r w:rsidRPr="00C01999">
              <w:rPr>
                <w:sz w:val="18"/>
                <w:szCs w:val="18"/>
                <w:lang w:val="en-US"/>
              </w:rPr>
              <w:t>et</w:t>
            </w:r>
            <w:r w:rsidRPr="00C01999">
              <w:rPr>
                <w:sz w:val="18"/>
                <w:szCs w:val="18"/>
              </w:rPr>
              <w:t xml:space="preserve"> </w:t>
            </w:r>
            <w:r w:rsidRPr="00C01999">
              <w:rPr>
                <w:sz w:val="18"/>
                <w:szCs w:val="18"/>
                <w:lang w:val="en-US"/>
              </w:rPr>
              <w:t>al</w:t>
            </w:r>
            <w:r w:rsidRPr="00C01999">
              <w:rPr>
                <w:sz w:val="18"/>
                <w:szCs w:val="18"/>
              </w:rPr>
              <w:t xml:space="preserve">, </w:t>
            </w:r>
            <w:r w:rsidR="00124C41" w:rsidRPr="00807967">
              <w:rPr>
                <w:sz w:val="18"/>
                <w:szCs w:val="18"/>
              </w:rPr>
              <w:br/>
            </w:r>
            <w:r w:rsidRPr="00C01999">
              <w:rPr>
                <w:sz w:val="18"/>
                <w:szCs w:val="18"/>
                <w:lang w:val="en-US"/>
              </w:rPr>
              <w:t>Lancet</w:t>
            </w:r>
            <w:r w:rsidRPr="00C01999">
              <w:rPr>
                <w:sz w:val="18"/>
                <w:szCs w:val="18"/>
              </w:rPr>
              <w:t xml:space="preserve"> (пациенты в критическом состоянии)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FABF8F" w:themeFill="accent6" w:themeFillTint="99"/>
          </w:tcPr>
          <w:p w:rsidR="00FE7617" w:rsidRPr="00C01999" w:rsidRDefault="00FE7617" w:rsidP="00124C41">
            <w:pPr>
              <w:pStyle w:val="10"/>
              <w:jc w:val="center"/>
              <w:rPr>
                <w:sz w:val="18"/>
                <w:szCs w:val="18"/>
                <w:lang w:val="en-US"/>
              </w:rPr>
            </w:pPr>
            <w:r w:rsidRPr="00C01999">
              <w:rPr>
                <w:sz w:val="18"/>
                <w:szCs w:val="18"/>
                <w:lang w:val="en-US"/>
              </w:rPr>
              <w:t xml:space="preserve">Chen et al </w:t>
            </w:r>
            <w:r w:rsidR="00124C41">
              <w:rPr>
                <w:sz w:val="18"/>
                <w:szCs w:val="18"/>
                <w:lang w:val="en-US"/>
              </w:rPr>
              <w:br/>
            </w:r>
            <w:r w:rsidRPr="00C01999">
              <w:rPr>
                <w:sz w:val="18"/>
                <w:szCs w:val="18"/>
                <w:lang w:val="en-US"/>
              </w:rPr>
              <w:t>Lancet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FABF8F" w:themeFill="accent6" w:themeFillTint="99"/>
          </w:tcPr>
          <w:p w:rsidR="00FE7617" w:rsidRPr="00C01999" w:rsidRDefault="00FE7617" w:rsidP="00124C41">
            <w:pPr>
              <w:pStyle w:val="10"/>
              <w:jc w:val="center"/>
              <w:rPr>
                <w:sz w:val="18"/>
                <w:szCs w:val="18"/>
                <w:lang w:val="en-US"/>
              </w:rPr>
            </w:pPr>
            <w:r w:rsidRPr="00C01999">
              <w:rPr>
                <w:sz w:val="18"/>
                <w:szCs w:val="18"/>
                <w:lang w:val="en-US"/>
              </w:rPr>
              <w:t xml:space="preserve">Huang et al, </w:t>
            </w:r>
            <w:r w:rsidR="00124C41">
              <w:rPr>
                <w:sz w:val="18"/>
                <w:szCs w:val="18"/>
                <w:lang w:val="en-US"/>
              </w:rPr>
              <w:br/>
            </w:r>
            <w:r w:rsidRPr="00C01999">
              <w:rPr>
                <w:sz w:val="18"/>
                <w:szCs w:val="18"/>
                <w:lang w:val="en-US"/>
              </w:rPr>
              <w:t>Lancet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FABF8F" w:themeFill="accent6" w:themeFillTint="99"/>
          </w:tcPr>
          <w:p w:rsidR="00FE7617" w:rsidRPr="00C01999" w:rsidRDefault="00FE7617" w:rsidP="00124C41">
            <w:pPr>
              <w:pStyle w:val="10"/>
              <w:jc w:val="center"/>
              <w:rPr>
                <w:sz w:val="18"/>
                <w:szCs w:val="18"/>
                <w:lang w:val="en-US"/>
              </w:rPr>
            </w:pPr>
            <w:r w:rsidRPr="00C01999">
              <w:rPr>
                <w:sz w:val="18"/>
                <w:szCs w:val="18"/>
                <w:lang w:val="en-US"/>
              </w:rPr>
              <w:t>Xu qt al, BMJ</w:t>
            </w:r>
          </w:p>
        </w:tc>
      </w:tr>
      <w:tr w:rsidR="008477C5" w:rsidRPr="00C01999" w:rsidTr="00124C41">
        <w:tc>
          <w:tcPr>
            <w:tcW w:w="10776" w:type="dxa"/>
            <w:gridSpan w:val="7"/>
            <w:shd w:val="clear" w:color="auto" w:fill="FFFF00"/>
          </w:tcPr>
          <w:p w:rsidR="008477C5" w:rsidRPr="008477C5" w:rsidRDefault="008477C5" w:rsidP="00756420">
            <w:pPr>
              <w:pStyle w:val="10"/>
              <w:rPr>
                <w:b/>
                <w:sz w:val="22"/>
                <w:szCs w:val="22"/>
                <w:lang w:val="en-US"/>
              </w:rPr>
            </w:pPr>
            <w:r w:rsidRPr="008477C5">
              <w:rPr>
                <w:b/>
                <w:sz w:val="22"/>
                <w:szCs w:val="22"/>
              </w:rPr>
              <w:t>Общие симптомы</w:t>
            </w:r>
          </w:p>
        </w:tc>
      </w:tr>
      <w:tr w:rsidR="00C01999" w:rsidRPr="00C01999" w:rsidTr="00C01999">
        <w:tc>
          <w:tcPr>
            <w:tcW w:w="2268" w:type="dxa"/>
          </w:tcPr>
          <w:p w:rsidR="00C01999" w:rsidRPr="00C01999" w:rsidRDefault="00C01999" w:rsidP="00756420">
            <w:pPr>
              <w:pStyle w:val="10"/>
              <w:rPr>
                <w:sz w:val="18"/>
                <w:szCs w:val="18"/>
              </w:rPr>
            </w:pPr>
            <w:r w:rsidRPr="00C01999">
              <w:rPr>
                <w:sz w:val="18"/>
                <w:szCs w:val="18"/>
              </w:rPr>
              <w:t>Лихорадка</w:t>
            </w:r>
          </w:p>
        </w:tc>
        <w:tc>
          <w:tcPr>
            <w:tcW w:w="1418" w:type="dxa"/>
          </w:tcPr>
          <w:p w:rsidR="00C01999" w:rsidRPr="00C01999" w:rsidRDefault="00C01999" w:rsidP="00C01999">
            <w:pPr>
              <w:pStyle w:val="10"/>
              <w:jc w:val="right"/>
              <w:rPr>
                <w:sz w:val="18"/>
                <w:szCs w:val="18"/>
              </w:rPr>
            </w:pPr>
            <w:r w:rsidRPr="00C01999">
              <w:rPr>
                <w:sz w:val="18"/>
                <w:szCs w:val="18"/>
              </w:rPr>
              <w:t>473/1081 (43%)</w:t>
            </w:r>
          </w:p>
        </w:tc>
        <w:tc>
          <w:tcPr>
            <w:tcW w:w="1418" w:type="dxa"/>
          </w:tcPr>
          <w:p w:rsidR="00C01999" w:rsidRPr="00C01999" w:rsidRDefault="00C01999" w:rsidP="00C01999">
            <w:pPr>
              <w:pStyle w:val="1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18/21 (86%)</w:t>
            </w:r>
          </w:p>
        </w:tc>
        <w:tc>
          <w:tcPr>
            <w:tcW w:w="1418" w:type="dxa"/>
          </w:tcPr>
          <w:p w:rsidR="00C01999" w:rsidRPr="00C01999" w:rsidRDefault="00C01999" w:rsidP="00C01999">
            <w:pPr>
              <w:pStyle w:val="1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46/52 (88%)</w:t>
            </w:r>
          </w:p>
        </w:tc>
        <w:tc>
          <w:tcPr>
            <w:tcW w:w="1418" w:type="dxa"/>
          </w:tcPr>
          <w:p w:rsidR="00C01999" w:rsidRPr="00C01999" w:rsidRDefault="00C01999" w:rsidP="00124C41">
            <w:pPr>
              <w:pStyle w:val="1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82/99 (83%)</w:t>
            </w:r>
          </w:p>
        </w:tc>
        <w:tc>
          <w:tcPr>
            <w:tcW w:w="1418" w:type="dxa"/>
          </w:tcPr>
          <w:p w:rsidR="00C01999" w:rsidRPr="00C01999" w:rsidRDefault="00C01999" w:rsidP="00C01999">
            <w:pPr>
              <w:pStyle w:val="1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40/41 (98%)</w:t>
            </w:r>
          </w:p>
        </w:tc>
        <w:tc>
          <w:tcPr>
            <w:tcW w:w="1418" w:type="dxa"/>
          </w:tcPr>
          <w:p w:rsidR="00C01999" w:rsidRPr="00C01999" w:rsidRDefault="00C01999" w:rsidP="00C01999">
            <w:pPr>
              <w:pStyle w:val="1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48/62(77%)</w:t>
            </w:r>
          </w:p>
        </w:tc>
      </w:tr>
      <w:tr w:rsidR="00C01999" w:rsidRPr="00C01999" w:rsidTr="00C01999">
        <w:tc>
          <w:tcPr>
            <w:tcW w:w="2268" w:type="dxa"/>
          </w:tcPr>
          <w:p w:rsidR="00C01999" w:rsidRPr="00C01999" w:rsidRDefault="00C01999" w:rsidP="00756420">
            <w:pPr>
              <w:pStyle w:val="10"/>
              <w:rPr>
                <w:sz w:val="18"/>
                <w:szCs w:val="18"/>
              </w:rPr>
            </w:pPr>
            <w:r w:rsidRPr="00C01999">
              <w:rPr>
                <w:sz w:val="18"/>
                <w:szCs w:val="18"/>
              </w:rPr>
              <w:t>Миалгия</w:t>
            </w:r>
            <w:r>
              <w:rPr>
                <w:sz w:val="18"/>
                <w:szCs w:val="18"/>
              </w:rPr>
              <w:t xml:space="preserve"> (мышечная боль)</w:t>
            </w:r>
          </w:p>
        </w:tc>
        <w:tc>
          <w:tcPr>
            <w:tcW w:w="1418" w:type="dxa"/>
          </w:tcPr>
          <w:p w:rsidR="00C01999" w:rsidRPr="00C01999" w:rsidRDefault="00C01999" w:rsidP="00C01999">
            <w:pPr>
              <w:pStyle w:val="1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164/1081 (15%)</w:t>
            </w:r>
          </w:p>
        </w:tc>
        <w:tc>
          <w:tcPr>
            <w:tcW w:w="1418" w:type="dxa"/>
          </w:tcPr>
          <w:p w:rsidR="00C01999" w:rsidRPr="00C01999" w:rsidRDefault="00C01999" w:rsidP="00C01999">
            <w:pPr>
              <w:pStyle w:val="10"/>
              <w:jc w:val="right"/>
              <w:rPr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</w:tcPr>
          <w:p w:rsidR="00C01999" w:rsidRPr="00C01999" w:rsidRDefault="00C01999" w:rsidP="00C01999">
            <w:pPr>
              <w:pStyle w:val="1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6/52 (12%)</w:t>
            </w:r>
          </w:p>
        </w:tc>
        <w:tc>
          <w:tcPr>
            <w:tcW w:w="1418" w:type="dxa"/>
          </w:tcPr>
          <w:p w:rsidR="00C01999" w:rsidRPr="00C01999" w:rsidRDefault="00C01999" w:rsidP="00C01999">
            <w:pPr>
              <w:pStyle w:val="1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11/99 (11%)</w:t>
            </w:r>
          </w:p>
        </w:tc>
        <w:tc>
          <w:tcPr>
            <w:tcW w:w="1418" w:type="dxa"/>
          </w:tcPr>
          <w:p w:rsidR="00C01999" w:rsidRPr="00C01999" w:rsidRDefault="00C01999" w:rsidP="00C01999">
            <w:pPr>
              <w:pStyle w:val="10"/>
              <w:jc w:val="right"/>
              <w:rPr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</w:tcPr>
          <w:p w:rsidR="00C01999" w:rsidRPr="00C01999" w:rsidRDefault="00C01999" w:rsidP="00C01999">
            <w:pPr>
              <w:pStyle w:val="10"/>
              <w:jc w:val="right"/>
              <w:rPr>
                <w:sz w:val="18"/>
                <w:szCs w:val="18"/>
                <w:lang w:val="en-US"/>
              </w:rPr>
            </w:pPr>
          </w:p>
        </w:tc>
      </w:tr>
      <w:tr w:rsidR="00C01999" w:rsidRPr="00C01999" w:rsidTr="00C01999">
        <w:tc>
          <w:tcPr>
            <w:tcW w:w="2268" w:type="dxa"/>
            <w:tcBorders>
              <w:bottom w:val="single" w:sz="4" w:space="0" w:color="000000" w:themeColor="text1"/>
            </w:tcBorders>
          </w:tcPr>
          <w:p w:rsidR="00C01999" w:rsidRPr="00C01999" w:rsidRDefault="00C01999" w:rsidP="00756420">
            <w:pPr>
              <w:pStyle w:val="10"/>
              <w:rPr>
                <w:sz w:val="18"/>
                <w:szCs w:val="18"/>
                <w:lang w:val="en-US"/>
              </w:rPr>
            </w:pPr>
            <w:r w:rsidRPr="00C01999">
              <w:rPr>
                <w:sz w:val="18"/>
                <w:szCs w:val="18"/>
              </w:rPr>
              <w:t>Головная боль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</w:tcPr>
          <w:p w:rsidR="00C01999" w:rsidRPr="00C01999" w:rsidRDefault="00C01999" w:rsidP="00C01999">
            <w:pPr>
              <w:pStyle w:val="1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150/1081 (14%)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</w:tcPr>
          <w:p w:rsidR="00C01999" w:rsidRPr="00C01999" w:rsidRDefault="00C01999" w:rsidP="00C01999">
            <w:pPr>
              <w:pStyle w:val="1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2/21 (10%)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</w:tcPr>
          <w:p w:rsidR="00C01999" w:rsidRPr="00C01999" w:rsidRDefault="00C01999" w:rsidP="00C01999">
            <w:pPr>
              <w:pStyle w:val="1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3/52 (6%)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</w:tcPr>
          <w:p w:rsidR="00C01999" w:rsidRPr="00C01999" w:rsidRDefault="00C01999" w:rsidP="00C01999">
            <w:pPr>
              <w:pStyle w:val="1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8/99 (8%)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</w:tcPr>
          <w:p w:rsidR="00C01999" w:rsidRPr="00C01999" w:rsidRDefault="00C01999" w:rsidP="00C01999">
            <w:pPr>
              <w:pStyle w:val="1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2/38 (8%)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</w:tcPr>
          <w:p w:rsidR="00C01999" w:rsidRPr="00C01999" w:rsidRDefault="00C01999" w:rsidP="00C01999">
            <w:pPr>
              <w:pStyle w:val="1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21/62 (34%)</w:t>
            </w:r>
          </w:p>
        </w:tc>
      </w:tr>
      <w:tr w:rsidR="008477C5" w:rsidRPr="008477C5" w:rsidTr="00124C41">
        <w:tc>
          <w:tcPr>
            <w:tcW w:w="10776" w:type="dxa"/>
            <w:gridSpan w:val="7"/>
            <w:shd w:val="clear" w:color="auto" w:fill="FFFF00"/>
          </w:tcPr>
          <w:p w:rsidR="008477C5" w:rsidRPr="008477C5" w:rsidRDefault="008477C5" w:rsidP="008477C5">
            <w:pPr>
              <w:pStyle w:val="10"/>
              <w:rPr>
                <w:b/>
                <w:sz w:val="22"/>
                <w:szCs w:val="22"/>
                <w:lang w:val="en-US"/>
              </w:rPr>
            </w:pPr>
            <w:r w:rsidRPr="008477C5">
              <w:rPr>
                <w:b/>
                <w:sz w:val="22"/>
                <w:szCs w:val="22"/>
              </w:rPr>
              <w:t>Поражение верхних дыхательных путей</w:t>
            </w:r>
          </w:p>
        </w:tc>
      </w:tr>
      <w:tr w:rsidR="00FE7617" w:rsidRPr="00C01999" w:rsidTr="00C01999">
        <w:tc>
          <w:tcPr>
            <w:tcW w:w="2268" w:type="dxa"/>
          </w:tcPr>
          <w:p w:rsidR="00FE7617" w:rsidRPr="008477C5" w:rsidRDefault="008477C5" w:rsidP="00756420">
            <w:pPr>
              <w:pStyle w:val="1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 xml:space="preserve">Ринорея, </w:t>
            </w:r>
            <w:r w:rsidR="00C01999">
              <w:rPr>
                <w:sz w:val="18"/>
                <w:szCs w:val="18"/>
              </w:rPr>
              <w:t>насморк</w:t>
            </w:r>
          </w:p>
        </w:tc>
        <w:tc>
          <w:tcPr>
            <w:tcW w:w="1418" w:type="dxa"/>
          </w:tcPr>
          <w:p w:rsidR="00FE7617" w:rsidRPr="008477C5" w:rsidRDefault="008477C5" w:rsidP="00C01999">
            <w:pPr>
              <w:pStyle w:val="1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53/1081 (5%)</w:t>
            </w:r>
          </w:p>
        </w:tc>
        <w:tc>
          <w:tcPr>
            <w:tcW w:w="1418" w:type="dxa"/>
          </w:tcPr>
          <w:p w:rsidR="00FE7617" w:rsidRPr="008477C5" w:rsidRDefault="008477C5" w:rsidP="00C01999">
            <w:pPr>
              <w:pStyle w:val="1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5/21 (24%)</w:t>
            </w:r>
          </w:p>
        </w:tc>
        <w:tc>
          <w:tcPr>
            <w:tcW w:w="1418" w:type="dxa"/>
          </w:tcPr>
          <w:p w:rsidR="00FE7617" w:rsidRPr="008477C5" w:rsidRDefault="008477C5" w:rsidP="00C01999">
            <w:pPr>
              <w:pStyle w:val="1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3/52 (6%)</w:t>
            </w:r>
          </w:p>
        </w:tc>
        <w:tc>
          <w:tcPr>
            <w:tcW w:w="1418" w:type="dxa"/>
          </w:tcPr>
          <w:p w:rsidR="00FE7617" w:rsidRPr="008477C5" w:rsidRDefault="008477C5" w:rsidP="00C01999">
            <w:pPr>
              <w:pStyle w:val="1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4/99 (4%)</w:t>
            </w:r>
          </w:p>
        </w:tc>
        <w:tc>
          <w:tcPr>
            <w:tcW w:w="1418" w:type="dxa"/>
          </w:tcPr>
          <w:p w:rsidR="00FE7617" w:rsidRPr="00C01999" w:rsidRDefault="00FE7617" w:rsidP="00C01999">
            <w:pPr>
              <w:pStyle w:val="10"/>
              <w:jc w:val="right"/>
              <w:rPr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</w:tcPr>
          <w:p w:rsidR="00FE7617" w:rsidRPr="00C01999" w:rsidRDefault="00FE7617" w:rsidP="00C01999">
            <w:pPr>
              <w:pStyle w:val="10"/>
              <w:jc w:val="right"/>
              <w:rPr>
                <w:sz w:val="18"/>
                <w:szCs w:val="18"/>
                <w:lang w:val="en-US"/>
              </w:rPr>
            </w:pPr>
          </w:p>
        </w:tc>
      </w:tr>
      <w:tr w:rsidR="00C01999" w:rsidRPr="00C01999" w:rsidTr="00C01999">
        <w:tc>
          <w:tcPr>
            <w:tcW w:w="2268" w:type="dxa"/>
          </w:tcPr>
          <w:p w:rsidR="00C01999" w:rsidRPr="00C01999" w:rsidRDefault="008477C5" w:rsidP="00756420">
            <w:pPr>
              <w:pStyle w:val="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Воспаление горла</w:t>
            </w:r>
          </w:p>
        </w:tc>
        <w:tc>
          <w:tcPr>
            <w:tcW w:w="1418" w:type="dxa"/>
          </w:tcPr>
          <w:p w:rsidR="00C01999" w:rsidRPr="008477C5" w:rsidRDefault="008477C5" w:rsidP="00C01999">
            <w:pPr>
              <w:pStyle w:val="1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153/1081 (14%)</w:t>
            </w:r>
          </w:p>
        </w:tc>
        <w:tc>
          <w:tcPr>
            <w:tcW w:w="1418" w:type="dxa"/>
          </w:tcPr>
          <w:p w:rsidR="00C01999" w:rsidRPr="00C01999" w:rsidRDefault="00C01999" w:rsidP="00C01999">
            <w:pPr>
              <w:pStyle w:val="10"/>
              <w:jc w:val="right"/>
              <w:rPr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</w:tcPr>
          <w:p w:rsidR="00C01999" w:rsidRPr="00C01999" w:rsidRDefault="00C01999" w:rsidP="00C01999">
            <w:pPr>
              <w:pStyle w:val="10"/>
              <w:jc w:val="right"/>
              <w:rPr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</w:tcPr>
          <w:p w:rsidR="00C01999" w:rsidRPr="008477C5" w:rsidRDefault="008477C5" w:rsidP="00C01999">
            <w:pPr>
              <w:pStyle w:val="1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5/99 (5%)</w:t>
            </w:r>
          </w:p>
        </w:tc>
        <w:tc>
          <w:tcPr>
            <w:tcW w:w="1418" w:type="dxa"/>
          </w:tcPr>
          <w:p w:rsidR="00C01999" w:rsidRPr="00C01999" w:rsidRDefault="00C01999" w:rsidP="00C01999">
            <w:pPr>
              <w:pStyle w:val="10"/>
              <w:jc w:val="right"/>
              <w:rPr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</w:tcPr>
          <w:p w:rsidR="00C01999" w:rsidRPr="00C01999" w:rsidRDefault="00C01999" w:rsidP="00C01999">
            <w:pPr>
              <w:pStyle w:val="10"/>
              <w:jc w:val="right"/>
              <w:rPr>
                <w:sz w:val="18"/>
                <w:szCs w:val="18"/>
                <w:lang w:val="en-US"/>
              </w:rPr>
            </w:pPr>
          </w:p>
        </w:tc>
      </w:tr>
      <w:tr w:rsidR="008477C5" w:rsidRPr="008477C5" w:rsidTr="00124C41">
        <w:tc>
          <w:tcPr>
            <w:tcW w:w="10776" w:type="dxa"/>
            <w:gridSpan w:val="7"/>
            <w:shd w:val="clear" w:color="auto" w:fill="FFFF00"/>
          </w:tcPr>
          <w:p w:rsidR="008477C5" w:rsidRPr="008477C5" w:rsidRDefault="008477C5" w:rsidP="008477C5">
            <w:pPr>
              <w:pStyle w:val="10"/>
              <w:rPr>
                <w:b/>
                <w:sz w:val="22"/>
                <w:szCs w:val="22"/>
                <w:lang w:val="en-US"/>
              </w:rPr>
            </w:pPr>
            <w:r w:rsidRPr="008477C5">
              <w:rPr>
                <w:b/>
                <w:sz w:val="22"/>
                <w:szCs w:val="22"/>
              </w:rPr>
              <w:t xml:space="preserve">Поражение </w:t>
            </w:r>
            <w:r>
              <w:rPr>
                <w:b/>
                <w:sz w:val="22"/>
                <w:szCs w:val="22"/>
              </w:rPr>
              <w:t>нижних</w:t>
            </w:r>
            <w:r w:rsidRPr="008477C5">
              <w:rPr>
                <w:b/>
                <w:sz w:val="22"/>
                <w:szCs w:val="22"/>
              </w:rPr>
              <w:t xml:space="preserve"> дыхательных путей</w:t>
            </w:r>
          </w:p>
        </w:tc>
      </w:tr>
      <w:tr w:rsidR="00C01999" w:rsidRPr="00C01999" w:rsidTr="00C01999">
        <w:tc>
          <w:tcPr>
            <w:tcW w:w="2268" w:type="dxa"/>
          </w:tcPr>
          <w:p w:rsidR="00C01999" w:rsidRPr="008477C5" w:rsidRDefault="008477C5" w:rsidP="00756420">
            <w:pPr>
              <w:pStyle w:val="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Диспное, затрудненное дыхание</w:t>
            </w:r>
          </w:p>
        </w:tc>
        <w:tc>
          <w:tcPr>
            <w:tcW w:w="1418" w:type="dxa"/>
          </w:tcPr>
          <w:p w:rsidR="00C01999" w:rsidRPr="008477C5" w:rsidRDefault="008477C5" w:rsidP="00C01999">
            <w:pPr>
              <w:pStyle w:val="1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205/1081 (5%)</w:t>
            </w:r>
          </w:p>
        </w:tc>
        <w:tc>
          <w:tcPr>
            <w:tcW w:w="1418" w:type="dxa"/>
          </w:tcPr>
          <w:p w:rsidR="00C01999" w:rsidRPr="008477C5" w:rsidRDefault="008477C5" w:rsidP="00C01999">
            <w:pPr>
              <w:pStyle w:val="1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9/21 (43%)</w:t>
            </w:r>
          </w:p>
        </w:tc>
        <w:tc>
          <w:tcPr>
            <w:tcW w:w="1418" w:type="dxa"/>
          </w:tcPr>
          <w:p w:rsidR="00C01999" w:rsidRPr="008477C5" w:rsidRDefault="008477C5" w:rsidP="00C01999">
            <w:pPr>
              <w:pStyle w:val="1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33/52 (64%)</w:t>
            </w:r>
          </w:p>
        </w:tc>
        <w:tc>
          <w:tcPr>
            <w:tcW w:w="1418" w:type="dxa"/>
          </w:tcPr>
          <w:p w:rsidR="00C01999" w:rsidRPr="008477C5" w:rsidRDefault="008477C5" w:rsidP="00C01999">
            <w:pPr>
              <w:pStyle w:val="1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31/99 (31%)</w:t>
            </w:r>
          </w:p>
        </w:tc>
        <w:tc>
          <w:tcPr>
            <w:tcW w:w="1418" w:type="dxa"/>
          </w:tcPr>
          <w:p w:rsidR="00C01999" w:rsidRPr="00083AA5" w:rsidRDefault="00083AA5" w:rsidP="00C01999">
            <w:pPr>
              <w:pStyle w:val="1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22/40 (55%)</w:t>
            </w:r>
          </w:p>
        </w:tc>
        <w:tc>
          <w:tcPr>
            <w:tcW w:w="1418" w:type="dxa"/>
          </w:tcPr>
          <w:p w:rsidR="00C01999" w:rsidRPr="00083AA5" w:rsidRDefault="00083AA5" w:rsidP="00C01999">
            <w:pPr>
              <w:pStyle w:val="1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2/62 (3%)</w:t>
            </w:r>
          </w:p>
        </w:tc>
      </w:tr>
      <w:tr w:rsidR="00C01999" w:rsidRPr="00C01999" w:rsidTr="00C01999">
        <w:tc>
          <w:tcPr>
            <w:tcW w:w="2268" w:type="dxa"/>
          </w:tcPr>
          <w:p w:rsidR="00C01999" w:rsidRPr="008477C5" w:rsidRDefault="008477C5" w:rsidP="00756420">
            <w:pPr>
              <w:pStyle w:val="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Сдавленность в груди</w:t>
            </w:r>
          </w:p>
        </w:tc>
        <w:tc>
          <w:tcPr>
            <w:tcW w:w="1418" w:type="dxa"/>
          </w:tcPr>
          <w:p w:rsidR="00C01999" w:rsidRPr="00C01999" w:rsidRDefault="00C01999" w:rsidP="00C01999">
            <w:pPr>
              <w:pStyle w:val="10"/>
              <w:jc w:val="right"/>
              <w:rPr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</w:tcPr>
          <w:p w:rsidR="00C01999" w:rsidRPr="008477C5" w:rsidRDefault="008477C5" w:rsidP="00C01999">
            <w:pPr>
              <w:pStyle w:val="1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5/21 (24%)</w:t>
            </w:r>
          </w:p>
        </w:tc>
        <w:tc>
          <w:tcPr>
            <w:tcW w:w="1418" w:type="dxa"/>
          </w:tcPr>
          <w:p w:rsidR="00C01999" w:rsidRPr="00C01999" w:rsidRDefault="00C01999" w:rsidP="00C01999">
            <w:pPr>
              <w:pStyle w:val="10"/>
              <w:jc w:val="right"/>
              <w:rPr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</w:tcPr>
          <w:p w:rsidR="00C01999" w:rsidRPr="00C01999" w:rsidRDefault="00C01999" w:rsidP="00C01999">
            <w:pPr>
              <w:pStyle w:val="10"/>
              <w:jc w:val="right"/>
              <w:rPr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</w:tcPr>
          <w:p w:rsidR="00C01999" w:rsidRPr="00C01999" w:rsidRDefault="00C01999" w:rsidP="00C01999">
            <w:pPr>
              <w:pStyle w:val="10"/>
              <w:jc w:val="right"/>
              <w:rPr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</w:tcPr>
          <w:p w:rsidR="00C01999" w:rsidRPr="00C01999" w:rsidRDefault="00C01999" w:rsidP="00C01999">
            <w:pPr>
              <w:pStyle w:val="10"/>
              <w:jc w:val="right"/>
              <w:rPr>
                <w:sz w:val="18"/>
                <w:szCs w:val="18"/>
                <w:lang w:val="en-US"/>
              </w:rPr>
            </w:pPr>
          </w:p>
        </w:tc>
      </w:tr>
      <w:tr w:rsidR="00C01999" w:rsidRPr="00C01999" w:rsidTr="00C01999">
        <w:tc>
          <w:tcPr>
            <w:tcW w:w="2268" w:type="dxa"/>
          </w:tcPr>
          <w:p w:rsidR="00C01999" w:rsidRPr="008477C5" w:rsidRDefault="008477C5" w:rsidP="00756420">
            <w:pPr>
              <w:pStyle w:val="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Кашель</w:t>
            </w:r>
          </w:p>
        </w:tc>
        <w:tc>
          <w:tcPr>
            <w:tcW w:w="1418" w:type="dxa"/>
          </w:tcPr>
          <w:p w:rsidR="00C01999" w:rsidRPr="008477C5" w:rsidRDefault="008477C5" w:rsidP="00C01999">
            <w:pPr>
              <w:pStyle w:val="1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745/1081 (68%)</w:t>
            </w:r>
          </w:p>
        </w:tc>
        <w:tc>
          <w:tcPr>
            <w:tcW w:w="1418" w:type="dxa"/>
          </w:tcPr>
          <w:p w:rsidR="00C01999" w:rsidRPr="008477C5" w:rsidRDefault="008477C5" w:rsidP="00C01999">
            <w:pPr>
              <w:pStyle w:val="1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15/21 (71%)</w:t>
            </w:r>
          </w:p>
        </w:tc>
        <w:tc>
          <w:tcPr>
            <w:tcW w:w="1418" w:type="dxa"/>
          </w:tcPr>
          <w:p w:rsidR="00C01999" w:rsidRPr="008477C5" w:rsidRDefault="008477C5" w:rsidP="00C01999">
            <w:pPr>
              <w:pStyle w:val="1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40/52 (77%)</w:t>
            </w:r>
          </w:p>
        </w:tc>
        <w:tc>
          <w:tcPr>
            <w:tcW w:w="1418" w:type="dxa"/>
          </w:tcPr>
          <w:p w:rsidR="00C01999" w:rsidRPr="008477C5" w:rsidRDefault="008477C5" w:rsidP="00C01999">
            <w:pPr>
              <w:pStyle w:val="1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81/99 (82%)</w:t>
            </w:r>
          </w:p>
        </w:tc>
        <w:tc>
          <w:tcPr>
            <w:tcW w:w="1418" w:type="dxa"/>
          </w:tcPr>
          <w:p w:rsidR="00C01999" w:rsidRPr="00083AA5" w:rsidRDefault="00083AA5" w:rsidP="00C01999">
            <w:pPr>
              <w:pStyle w:val="1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31/41 (76%)</w:t>
            </w:r>
          </w:p>
        </w:tc>
        <w:tc>
          <w:tcPr>
            <w:tcW w:w="1418" w:type="dxa"/>
          </w:tcPr>
          <w:p w:rsidR="00C01999" w:rsidRPr="00083AA5" w:rsidRDefault="00083AA5" w:rsidP="00C01999">
            <w:pPr>
              <w:pStyle w:val="1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50/62 (81%)</w:t>
            </w:r>
          </w:p>
        </w:tc>
      </w:tr>
      <w:tr w:rsidR="00C01999" w:rsidRPr="00C01999" w:rsidTr="00C01999">
        <w:tc>
          <w:tcPr>
            <w:tcW w:w="2268" w:type="dxa"/>
          </w:tcPr>
          <w:p w:rsidR="00C01999" w:rsidRPr="008477C5" w:rsidRDefault="008477C5" w:rsidP="00756420">
            <w:pPr>
              <w:pStyle w:val="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Отделение макроты</w:t>
            </w:r>
          </w:p>
        </w:tc>
        <w:tc>
          <w:tcPr>
            <w:tcW w:w="1418" w:type="dxa"/>
          </w:tcPr>
          <w:p w:rsidR="00C01999" w:rsidRPr="008477C5" w:rsidRDefault="008477C5" w:rsidP="00C01999">
            <w:pPr>
              <w:pStyle w:val="1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370/1081 (34%)</w:t>
            </w:r>
          </w:p>
        </w:tc>
        <w:tc>
          <w:tcPr>
            <w:tcW w:w="1418" w:type="dxa"/>
          </w:tcPr>
          <w:p w:rsidR="00C01999" w:rsidRPr="008477C5" w:rsidRDefault="008477C5" w:rsidP="008477C5">
            <w:pPr>
              <w:pStyle w:val="1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3/21 (14%)</w:t>
            </w:r>
          </w:p>
        </w:tc>
        <w:tc>
          <w:tcPr>
            <w:tcW w:w="1418" w:type="dxa"/>
          </w:tcPr>
          <w:p w:rsidR="00C01999" w:rsidRPr="00C01999" w:rsidRDefault="00C01999" w:rsidP="00C01999">
            <w:pPr>
              <w:pStyle w:val="10"/>
              <w:jc w:val="right"/>
              <w:rPr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</w:tcPr>
          <w:p w:rsidR="00C01999" w:rsidRPr="00C01999" w:rsidRDefault="00C01999" w:rsidP="00C01999">
            <w:pPr>
              <w:pStyle w:val="10"/>
              <w:jc w:val="right"/>
              <w:rPr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</w:tcPr>
          <w:p w:rsidR="00C01999" w:rsidRPr="00083AA5" w:rsidRDefault="00083AA5" w:rsidP="00C01999">
            <w:pPr>
              <w:pStyle w:val="1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11/39 (28%)</w:t>
            </w:r>
          </w:p>
        </w:tc>
        <w:tc>
          <w:tcPr>
            <w:tcW w:w="1418" w:type="dxa"/>
          </w:tcPr>
          <w:p w:rsidR="00C01999" w:rsidRPr="00083AA5" w:rsidRDefault="00083AA5" w:rsidP="00C01999">
            <w:pPr>
              <w:pStyle w:val="1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35/62 (56%)</w:t>
            </w:r>
          </w:p>
        </w:tc>
      </w:tr>
      <w:tr w:rsidR="00C01999" w:rsidRPr="00C01999" w:rsidTr="00C01999">
        <w:tc>
          <w:tcPr>
            <w:tcW w:w="2268" w:type="dxa"/>
          </w:tcPr>
          <w:p w:rsidR="00C01999" w:rsidRPr="008477C5" w:rsidRDefault="008477C5" w:rsidP="00756420">
            <w:pPr>
              <w:pStyle w:val="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Гемоптизис, кашель с кровью</w:t>
            </w:r>
          </w:p>
        </w:tc>
        <w:tc>
          <w:tcPr>
            <w:tcW w:w="1418" w:type="dxa"/>
          </w:tcPr>
          <w:p w:rsidR="00C01999" w:rsidRPr="008477C5" w:rsidRDefault="008477C5" w:rsidP="00C01999">
            <w:pPr>
              <w:pStyle w:val="1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10/1081 (1%)</w:t>
            </w:r>
          </w:p>
        </w:tc>
        <w:tc>
          <w:tcPr>
            <w:tcW w:w="1418" w:type="dxa"/>
          </w:tcPr>
          <w:p w:rsidR="00C01999" w:rsidRPr="00C01999" w:rsidRDefault="00C01999" w:rsidP="00C01999">
            <w:pPr>
              <w:pStyle w:val="10"/>
              <w:jc w:val="right"/>
              <w:rPr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</w:tcPr>
          <w:p w:rsidR="00C01999" w:rsidRPr="00C01999" w:rsidRDefault="00C01999" w:rsidP="00C01999">
            <w:pPr>
              <w:pStyle w:val="10"/>
              <w:jc w:val="right"/>
              <w:rPr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</w:tcPr>
          <w:p w:rsidR="00C01999" w:rsidRPr="00C01999" w:rsidRDefault="00C01999" w:rsidP="00C01999">
            <w:pPr>
              <w:pStyle w:val="10"/>
              <w:jc w:val="right"/>
              <w:rPr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</w:tcPr>
          <w:p w:rsidR="00C01999" w:rsidRPr="00083AA5" w:rsidRDefault="00083AA5" w:rsidP="00C01999">
            <w:pPr>
              <w:pStyle w:val="1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2/39 (5%)</w:t>
            </w:r>
          </w:p>
        </w:tc>
        <w:tc>
          <w:tcPr>
            <w:tcW w:w="1418" w:type="dxa"/>
          </w:tcPr>
          <w:p w:rsidR="00C01999" w:rsidRPr="00083AA5" w:rsidRDefault="00083AA5" w:rsidP="00C01999">
            <w:pPr>
              <w:pStyle w:val="1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2/62 (3%)</w:t>
            </w:r>
          </w:p>
        </w:tc>
      </w:tr>
      <w:tr w:rsidR="00083AA5" w:rsidRPr="008477C5" w:rsidTr="00124C41">
        <w:tc>
          <w:tcPr>
            <w:tcW w:w="10776" w:type="dxa"/>
            <w:gridSpan w:val="7"/>
            <w:shd w:val="clear" w:color="auto" w:fill="FFFF00"/>
          </w:tcPr>
          <w:p w:rsidR="00083AA5" w:rsidRPr="008477C5" w:rsidRDefault="00083AA5" w:rsidP="00124C41">
            <w:pPr>
              <w:pStyle w:val="10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Желудочно-кишечные симптомы</w:t>
            </w:r>
          </w:p>
        </w:tc>
      </w:tr>
      <w:tr w:rsidR="00C01999" w:rsidRPr="00C01999" w:rsidTr="00C01999">
        <w:tc>
          <w:tcPr>
            <w:tcW w:w="2268" w:type="dxa"/>
          </w:tcPr>
          <w:p w:rsidR="00C01999" w:rsidRPr="008E58D6" w:rsidRDefault="008E58D6" w:rsidP="00756420">
            <w:pPr>
              <w:pStyle w:val="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Тошнота/рвота</w:t>
            </w:r>
          </w:p>
        </w:tc>
        <w:tc>
          <w:tcPr>
            <w:tcW w:w="1418" w:type="dxa"/>
          </w:tcPr>
          <w:p w:rsidR="00C01999" w:rsidRPr="008E58D6" w:rsidRDefault="008E58D6" w:rsidP="00C01999">
            <w:pPr>
              <w:pStyle w:val="1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55/1081 (5%)</w:t>
            </w:r>
          </w:p>
        </w:tc>
        <w:tc>
          <w:tcPr>
            <w:tcW w:w="1418" w:type="dxa"/>
          </w:tcPr>
          <w:p w:rsidR="00C01999" w:rsidRPr="008E58D6" w:rsidRDefault="008E58D6" w:rsidP="00C01999">
            <w:pPr>
              <w:pStyle w:val="1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2/21 (10%)</w:t>
            </w:r>
          </w:p>
        </w:tc>
        <w:tc>
          <w:tcPr>
            <w:tcW w:w="1418" w:type="dxa"/>
          </w:tcPr>
          <w:p w:rsidR="00C01999" w:rsidRPr="008E58D6" w:rsidRDefault="008E58D6" w:rsidP="00C01999">
            <w:pPr>
              <w:pStyle w:val="1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2/52 (6%)</w:t>
            </w:r>
          </w:p>
        </w:tc>
        <w:tc>
          <w:tcPr>
            <w:tcW w:w="1418" w:type="dxa"/>
          </w:tcPr>
          <w:p w:rsidR="00C01999" w:rsidRPr="008E58D6" w:rsidRDefault="008E58D6" w:rsidP="00C01999">
            <w:pPr>
              <w:pStyle w:val="1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1/99 (1%)</w:t>
            </w:r>
          </w:p>
        </w:tc>
        <w:tc>
          <w:tcPr>
            <w:tcW w:w="1418" w:type="dxa"/>
          </w:tcPr>
          <w:p w:rsidR="00C01999" w:rsidRPr="00C01999" w:rsidRDefault="00C01999" w:rsidP="00C01999">
            <w:pPr>
              <w:pStyle w:val="10"/>
              <w:jc w:val="right"/>
              <w:rPr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</w:tcPr>
          <w:p w:rsidR="00C01999" w:rsidRPr="00C01999" w:rsidRDefault="00C01999" w:rsidP="00C01999">
            <w:pPr>
              <w:pStyle w:val="10"/>
              <w:jc w:val="right"/>
              <w:rPr>
                <w:sz w:val="18"/>
                <w:szCs w:val="18"/>
                <w:lang w:val="en-US"/>
              </w:rPr>
            </w:pPr>
          </w:p>
        </w:tc>
      </w:tr>
      <w:tr w:rsidR="00C01999" w:rsidRPr="00C01999" w:rsidTr="00C01999">
        <w:tc>
          <w:tcPr>
            <w:tcW w:w="2268" w:type="dxa"/>
          </w:tcPr>
          <w:p w:rsidR="00C01999" w:rsidRPr="008E58D6" w:rsidRDefault="008E58D6" w:rsidP="00756420">
            <w:pPr>
              <w:pStyle w:val="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Диарея</w:t>
            </w:r>
          </w:p>
        </w:tc>
        <w:tc>
          <w:tcPr>
            <w:tcW w:w="1418" w:type="dxa"/>
          </w:tcPr>
          <w:p w:rsidR="00C01999" w:rsidRPr="008E58D6" w:rsidRDefault="008E58D6" w:rsidP="00C01999">
            <w:pPr>
              <w:pStyle w:val="1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42/1081 (4%)</w:t>
            </w:r>
          </w:p>
        </w:tc>
        <w:tc>
          <w:tcPr>
            <w:tcW w:w="1418" w:type="dxa"/>
          </w:tcPr>
          <w:p w:rsidR="00C01999" w:rsidRPr="008E58D6" w:rsidRDefault="008E58D6" w:rsidP="00C01999">
            <w:pPr>
              <w:pStyle w:val="1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1/21 (5%)</w:t>
            </w:r>
          </w:p>
        </w:tc>
        <w:tc>
          <w:tcPr>
            <w:tcW w:w="1418" w:type="dxa"/>
          </w:tcPr>
          <w:p w:rsidR="00C01999" w:rsidRPr="00C01999" w:rsidRDefault="00C01999" w:rsidP="00C01999">
            <w:pPr>
              <w:pStyle w:val="10"/>
              <w:jc w:val="right"/>
              <w:rPr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</w:tcPr>
          <w:p w:rsidR="00C01999" w:rsidRPr="008E58D6" w:rsidRDefault="008E58D6" w:rsidP="00C01999">
            <w:pPr>
              <w:pStyle w:val="1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2/99 (2%)</w:t>
            </w:r>
          </w:p>
        </w:tc>
        <w:tc>
          <w:tcPr>
            <w:tcW w:w="1418" w:type="dxa"/>
          </w:tcPr>
          <w:p w:rsidR="00C01999" w:rsidRPr="008E58D6" w:rsidRDefault="008E58D6" w:rsidP="00C01999">
            <w:pPr>
              <w:pStyle w:val="1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1/38 (3%)</w:t>
            </w:r>
          </w:p>
        </w:tc>
        <w:tc>
          <w:tcPr>
            <w:tcW w:w="1418" w:type="dxa"/>
          </w:tcPr>
          <w:p w:rsidR="00C01999" w:rsidRPr="008E58D6" w:rsidRDefault="008E58D6" w:rsidP="00C01999">
            <w:pPr>
              <w:pStyle w:val="1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3/62 (6%)</w:t>
            </w:r>
          </w:p>
        </w:tc>
      </w:tr>
    </w:tbl>
    <w:p w:rsidR="00756420" w:rsidRPr="00FE7617" w:rsidRDefault="00756420" w:rsidP="00756420">
      <w:pPr>
        <w:pStyle w:val="10"/>
        <w:rPr>
          <w:lang w:val="en-US"/>
        </w:rPr>
      </w:pPr>
    </w:p>
    <w:p w:rsidR="008E58D6" w:rsidRPr="008E58D6" w:rsidRDefault="008E58D6" w:rsidP="008E58D6">
      <w:pPr>
        <w:pStyle w:val="10"/>
        <w:jc w:val="right"/>
        <w:rPr>
          <w:rFonts w:asciiTheme="majorHAnsi" w:eastAsia="Times New Roman" w:hAnsiTheme="majorHAnsi" w:cstheme="majorHAnsi"/>
          <w:color w:val="0070C0"/>
          <w:sz w:val="20"/>
          <w:szCs w:val="20"/>
          <w:lang w:val="en-US"/>
        </w:rPr>
      </w:pPr>
      <w:r w:rsidRPr="008E58D6">
        <w:rPr>
          <w:rFonts w:asciiTheme="majorHAnsi" w:eastAsia="Times New Roman" w:hAnsiTheme="majorHAnsi" w:cstheme="majorHAnsi"/>
          <w:color w:val="0070C0"/>
          <w:sz w:val="20"/>
          <w:szCs w:val="20"/>
          <w:lang w:val="en-US"/>
        </w:rPr>
        <w:t>- The Internet book of Critical Care, by @PumCrit</w:t>
      </w:r>
    </w:p>
    <w:p w:rsidR="008E58D6" w:rsidRPr="008E58D6" w:rsidRDefault="008E58D6" w:rsidP="00953B6D">
      <w:pPr>
        <w:rPr>
          <w:lang w:val="en-US"/>
        </w:rPr>
      </w:pPr>
    </w:p>
    <w:p w:rsidR="003376CF" w:rsidRPr="00446ACC" w:rsidRDefault="00124C41" w:rsidP="00953B6D">
      <w:r w:rsidRPr="00FE7617">
        <w:rPr>
          <w:lang w:val="en-US"/>
        </w:rPr>
        <w:t>COVID</w:t>
      </w:r>
      <w:r w:rsidRPr="008E58D6">
        <w:t xml:space="preserve">-19 </w:t>
      </w:r>
      <w:r w:rsidRPr="00446ACC">
        <w:t>может</w:t>
      </w:r>
      <w:r w:rsidRPr="008E58D6">
        <w:t xml:space="preserve"> </w:t>
      </w:r>
      <w:r w:rsidRPr="00446ACC">
        <w:t>проявляться общими симптомами, сипмтомами поражения верхних и нижних дыхательных путей, и, реже, желудочно-кишечной симптоматикой. У большинства пациентов преобладают общие симптомы и признаки поражения нижних дыхательных путей (например, лихорадка и кашель).</w:t>
      </w:r>
    </w:p>
    <w:p w:rsidR="003376CF" w:rsidRPr="00446ACC" w:rsidRDefault="003376CF">
      <w:pPr>
        <w:pStyle w:val="10"/>
        <w:jc w:val="both"/>
        <w:rPr>
          <w:rFonts w:asciiTheme="majorHAnsi" w:eastAsia="Times New Roman" w:hAnsiTheme="majorHAnsi" w:cstheme="majorHAnsi"/>
          <w:sz w:val="28"/>
          <w:szCs w:val="28"/>
        </w:rPr>
      </w:pPr>
    </w:p>
    <w:p w:rsidR="003376CF" w:rsidRPr="00953B6D" w:rsidRDefault="00124C41" w:rsidP="00A067DD">
      <w:pPr>
        <w:pStyle w:val="ae"/>
        <w:numPr>
          <w:ilvl w:val="0"/>
          <w:numId w:val="6"/>
        </w:numPr>
        <w:rPr>
          <w:u w:val="single"/>
        </w:rPr>
      </w:pPr>
      <w:r w:rsidRPr="00953B6D">
        <w:rPr>
          <w:u w:val="single"/>
        </w:rPr>
        <w:t>Лихорадка</w:t>
      </w:r>
    </w:p>
    <w:p w:rsidR="003376CF" w:rsidRPr="00446ACC" w:rsidRDefault="00124C41" w:rsidP="00A067DD">
      <w:pPr>
        <w:pStyle w:val="ae"/>
        <w:numPr>
          <w:ilvl w:val="1"/>
          <w:numId w:val="6"/>
        </w:numPr>
      </w:pPr>
      <w:r w:rsidRPr="00446ACC">
        <w:t xml:space="preserve">В различных исследованиях наблюдалась различная частота лихорадки (от 43% до 98%, </w:t>
      </w:r>
      <w:r w:rsidRPr="008E58D6">
        <w:t>см. Табл</w:t>
      </w:r>
      <w:r w:rsidR="008E58D6" w:rsidRPr="008E58D6">
        <w:t>ицу выше</w:t>
      </w:r>
      <w:r w:rsidRPr="00446ACC">
        <w:t>). Это может быть связано с различиями в методологии исследований, тяжестью заболевания в исследуемых когортах, разными штаммами возбудителя</w:t>
      </w:r>
    </w:p>
    <w:p w:rsidR="003376CF" w:rsidRPr="00446ACC" w:rsidRDefault="00124C41" w:rsidP="00A067DD">
      <w:pPr>
        <w:pStyle w:val="ae"/>
        <w:numPr>
          <w:ilvl w:val="1"/>
          <w:numId w:val="6"/>
        </w:numPr>
        <w:rPr>
          <w:i/>
        </w:rPr>
      </w:pPr>
      <w:r w:rsidRPr="00446ACC">
        <w:t xml:space="preserve">Вне зависимости от этих данных – </w:t>
      </w:r>
      <w:r w:rsidRPr="00446ACC">
        <w:rPr>
          <w:i/>
        </w:rPr>
        <w:t>отсутствие лихорадки не исключает COVID-19</w:t>
      </w:r>
    </w:p>
    <w:p w:rsidR="003376CF" w:rsidRPr="00953B6D" w:rsidRDefault="00124C41" w:rsidP="00A067DD">
      <w:pPr>
        <w:pStyle w:val="ae"/>
        <w:numPr>
          <w:ilvl w:val="0"/>
          <w:numId w:val="6"/>
        </w:numPr>
      </w:pPr>
      <w:r w:rsidRPr="00953B6D">
        <w:rPr>
          <w:u w:val="single"/>
        </w:rPr>
        <w:t>Гастроинтестинальные симптомы</w:t>
      </w:r>
      <w:r w:rsidRPr="00953B6D">
        <w:t xml:space="preserve"> – частота желудочно-кишечных симптомов (диарея, тошнота) как первого проявления болезни может достигать 10%, и они могут предшествовать развитию лихорадки и одышки (Wang et al. 2/7/20)</w:t>
      </w:r>
    </w:p>
    <w:p w:rsidR="003376CF" w:rsidRPr="00953B6D" w:rsidRDefault="00124C41" w:rsidP="00A067DD">
      <w:pPr>
        <w:pStyle w:val="ae"/>
        <w:numPr>
          <w:ilvl w:val="0"/>
          <w:numId w:val="6"/>
        </w:numPr>
      </w:pPr>
      <w:r w:rsidRPr="00953B6D">
        <w:rPr>
          <w:u w:val="single"/>
        </w:rPr>
        <w:t>«Тихая гипоксемия»</w:t>
      </w:r>
      <w:r w:rsidRPr="00953B6D">
        <w:t xml:space="preserve"> - у некоторых пациентов (особенно пожилого возраста) развитие гипоксемии и дыхательной недостаточности может не сопровождаться одышкой (Xie et al. 2020) </w:t>
      </w:r>
    </w:p>
    <w:p w:rsidR="00EB6175" w:rsidRPr="00953B6D" w:rsidRDefault="00124C41" w:rsidP="00A067DD">
      <w:pPr>
        <w:pStyle w:val="ae"/>
        <w:numPr>
          <w:ilvl w:val="0"/>
          <w:numId w:val="6"/>
        </w:numPr>
      </w:pPr>
      <w:r w:rsidRPr="00953B6D">
        <w:t>При физикальном исследовании, как правило, не обнаруживается никаких специфических проявлений. Приблизительно у 2% пациентов могут определяться явления фарингита или увеличение миндалин (Guan et al 2/28)</w:t>
      </w:r>
    </w:p>
    <w:p w:rsidR="00EB6175" w:rsidRPr="00807967" w:rsidRDefault="00EB6175" w:rsidP="000626FB">
      <w:pPr>
        <w:pStyle w:val="1"/>
      </w:pPr>
      <w:bookmarkStart w:id="4" w:name="_Toc36933468"/>
      <w:r w:rsidRPr="00124C41">
        <w:rPr>
          <w:highlight w:val="yellow"/>
        </w:rPr>
        <w:t>Типичное течение заболевания</w:t>
      </w:r>
      <w:bookmarkEnd w:id="4"/>
    </w:p>
    <w:p w:rsidR="0094780C" w:rsidRPr="00807967" w:rsidRDefault="0094780C" w:rsidP="00EB6175"/>
    <w:p w:rsidR="00EB6175" w:rsidRPr="00BA2FF0" w:rsidRDefault="000B3DD6" w:rsidP="0094780C">
      <w:pPr>
        <w:pStyle w:val="10"/>
        <w:jc w:val="center"/>
        <w:rPr>
          <w:b/>
          <w:color w:val="0070C0"/>
        </w:rPr>
      </w:pPr>
      <w:r>
        <w:rPr>
          <w:b/>
          <w:color w:val="0070C0"/>
          <w:highlight w:val="yellow"/>
        </w:rPr>
        <w:t xml:space="preserve">Рисунок 1: </w:t>
      </w:r>
      <w:r w:rsidR="00BA2FF0" w:rsidRPr="00BA2FF0">
        <w:rPr>
          <w:b/>
          <w:color w:val="0070C0"/>
          <w:highlight w:val="yellow"/>
        </w:rPr>
        <w:t>Обобщенная картина тяжелых случаев</w:t>
      </w:r>
      <w:r w:rsidR="00BA2FF0">
        <w:rPr>
          <w:b/>
          <w:color w:val="0070C0"/>
        </w:rPr>
        <w:t xml:space="preserve"> </w:t>
      </w:r>
      <w:r w:rsidR="00BA2FF0">
        <w:rPr>
          <w:b/>
          <w:color w:val="FF0000"/>
          <w:highlight w:val="yellow"/>
        </w:rPr>
        <w:t>(вся</w:t>
      </w:r>
      <w:r w:rsidR="00BA2FF0" w:rsidRPr="00BA2FF0">
        <w:rPr>
          <w:b/>
          <w:color w:val="FF0000"/>
          <w:highlight w:val="yellow"/>
        </w:rPr>
        <w:t xml:space="preserve"> табилца, </w:t>
      </w:r>
      <w:r w:rsidR="00BA2FF0">
        <w:rPr>
          <w:b/>
          <w:color w:val="FF0000"/>
          <w:highlight w:val="yellow"/>
        </w:rPr>
        <w:t xml:space="preserve">для правок </w:t>
      </w:r>
      <w:r w:rsidR="00BA2FF0" w:rsidRPr="00BA2FF0">
        <w:rPr>
          <w:b/>
          <w:color w:val="FF0000"/>
          <w:highlight w:val="yellow"/>
        </w:rPr>
        <w:t>отдельный файл)</w:t>
      </w:r>
    </w:p>
    <w:p w:rsidR="0094780C" w:rsidRPr="00BA2FF0" w:rsidRDefault="0094780C" w:rsidP="0094780C">
      <w:pPr>
        <w:pStyle w:val="10"/>
        <w:jc w:val="center"/>
        <w:rPr>
          <w:b/>
          <w:color w:val="0070C0"/>
        </w:rPr>
      </w:pPr>
    </w:p>
    <w:p w:rsidR="00EB6175" w:rsidRDefault="000842A9" w:rsidP="00EB6175">
      <w:r>
        <w:rPr>
          <w:noProof/>
        </w:rPr>
        <w:lastRenderedPageBreak/>
        <w:drawing>
          <wp:inline distT="0" distB="0" distL="0" distR="0">
            <wp:extent cx="6642100" cy="4593513"/>
            <wp:effectExtent l="19050" t="0" r="6350" b="0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59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175" w:rsidRDefault="00EB6175" w:rsidP="00EB6175"/>
    <w:p w:rsidR="00EB6175" w:rsidRPr="0094780C" w:rsidRDefault="0094780C" w:rsidP="0094780C">
      <w:pPr>
        <w:jc w:val="right"/>
        <w:rPr>
          <w:lang w:val="en-US"/>
        </w:rPr>
      </w:pPr>
      <w:r w:rsidRPr="0094780C">
        <w:rPr>
          <w:lang w:val="en-US"/>
        </w:rPr>
        <w:t xml:space="preserve">27.02.2020, Bouadma </w:t>
      </w:r>
      <w:r>
        <w:rPr>
          <w:lang w:val="en-US"/>
        </w:rPr>
        <w:t>L</w:t>
      </w:r>
      <w:r w:rsidRPr="0094780C">
        <w:rPr>
          <w:lang w:val="en-US"/>
        </w:rPr>
        <w:t xml:space="preserve"> </w:t>
      </w:r>
      <w:r>
        <w:rPr>
          <w:lang w:val="en-US"/>
        </w:rPr>
        <w:t>et</w:t>
      </w:r>
      <w:r w:rsidRPr="0094780C">
        <w:rPr>
          <w:lang w:val="en-US"/>
        </w:rPr>
        <w:t xml:space="preserve"> </w:t>
      </w:r>
      <w:r>
        <w:rPr>
          <w:lang w:val="en-US"/>
        </w:rPr>
        <w:t>al,</w:t>
      </w:r>
      <w:r w:rsidRPr="0094780C">
        <w:rPr>
          <w:lang w:val="en-US"/>
        </w:rPr>
        <w:t xml:space="preserve"> </w:t>
      </w:r>
      <w:r>
        <w:rPr>
          <w:lang w:val="en-US"/>
        </w:rPr>
        <w:t>Springer Link</w:t>
      </w:r>
      <w:r>
        <w:rPr>
          <w:lang w:val="en-US"/>
        </w:rPr>
        <w:br/>
      </w:r>
      <w:r w:rsidRPr="0094780C">
        <w:rPr>
          <w:lang w:val="en-US"/>
        </w:rPr>
        <w:t xml:space="preserve">  </w:t>
      </w:r>
      <w:hyperlink r:id="rId14" w:anchor="Fig1" w:history="1">
        <w:r w:rsidR="00EB6175" w:rsidRPr="0094780C">
          <w:rPr>
            <w:rStyle w:val="a8"/>
            <w:lang w:val="en-US"/>
          </w:rPr>
          <w:t>https://link.springer.com/article/10.1007/s00134-020-05967-x#Fig1</w:t>
        </w:r>
      </w:hyperlink>
    </w:p>
    <w:p w:rsidR="00EB6175" w:rsidRPr="0094780C" w:rsidRDefault="00EB6175" w:rsidP="00EB6175">
      <w:pPr>
        <w:rPr>
          <w:lang w:val="en-US"/>
        </w:rPr>
      </w:pPr>
    </w:p>
    <w:p w:rsidR="00124C41" w:rsidRDefault="00124C41">
      <w:pPr>
        <w:rPr>
          <w:lang w:val="en-US"/>
        </w:rPr>
      </w:pPr>
      <w:r>
        <w:rPr>
          <w:lang w:val="en-US"/>
        </w:rPr>
        <w:br w:type="page"/>
      </w:r>
    </w:p>
    <w:p w:rsidR="00EB6175" w:rsidRPr="00807967" w:rsidRDefault="000B3DD6" w:rsidP="002A4566">
      <w:pPr>
        <w:jc w:val="center"/>
        <w:rPr>
          <w:b/>
          <w:color w:val="0070C0"/>
        </w:rPr>
      </w:pPr>
      <w:r>
        <w:rPr>
          <w:b/>
          <w:color w:val="0070C0"/>
          <w:highlight w:val="yellow"/>
        </w:rPr>
        <w:lastRenderedPageBreak/>
        <w:t xml:space="preserve">Таблица 2: </w:t>
      </w:r>
      <w:r w:rsidR="002A4566">
        <w:rPr>
          <w:b/>
          <w:color w:val="0070C0"/>
          <w:highlight w:val="yellow"/>
        </w:rPr>
        <w:t xml:space="preserve">Типичная картина анализов на момент </w:t>
      </w:r>
      <w:r w:rsidR="00124C41" w:rsidRPr="00124C41">
        <w:rPr>
          <w:b/>
          <w:color w:val="0070C0"/>
          <w:highlight w:val="yellow"/>
        </w:rPr>
        <w:t>прием</w:t>
      </w:r>
      <w:r w:rsidR="002A4566">
        <w:rPr>
          <w:b/>
          <w:color w:val="0070C0"/>
          <w:highlight w:val="yellow"/>
        </w:rPr>
        <w:t>а</w:t>
      </w:r>
      <w:r w:rsidR="00124C41" w:rsidRPr="00124C41">
        <w:rPr>
          <w:b/>
          <w:color w:val="0070C0"/>
          <w:highlight w:val="yellow"/>
        </w:rPr>
        <w:t xml:space="preserve"> пациентов с </w:t>
      </w:r>
      <w:r w:rsidR="00124C41" w:rsidRPr="00124C41">
        <w:rPr>
          <w:b/>
          <w:color w:val="0070C0"/>
          <w:highlight w:val="yellow"/>
          <w:lang w:val="en-US"/>
        </w:rPr>
        <w:t>COVID</w:t>
      </w:r>
      <w:r w:rsidR="00124C41" w:rsidRPr="00124C41">
        <w:rPr>
          <w:b/>
          <w:color w:val="0070C0"/>
          <w:highlight w:val="yellow"/>
        </w:rPr>
        <w:t>-1</w:t>
      </w:r>
      <w:r w:rsidR="00124C41" w:rsidRPr="002A4566">
        <w:rPr>
          <w:b/>
          <w:color w:val="0070C0"/>
          <w:highlight w:val="yellow"/>
        </w:rPr>
        <w:t>9</w:t>
      </w:r>
      <w:r w:rsidR="002A4566" w:rsidRPr="002A4566">
        <w:rPr>
          <w:b/>
          <w:color w:val="0070C0"/>
          <w:highlight w:val="yellow"/>
        </w:rPr>
        <w:t xml:space="preserve"> в стационар</w:t>
      </w:r>
    </w:p>
    <w:p w:rsidR="00124C41" w:rsidRPr="00807967" w:rsidRDefault="00124C41" w:rsidP="00124C41">
      <w:pPr>
        <w:jc w:val="center"/>
        <w:rPr>
          <w:b/>
          <w:color w:val="0070C0"/>
        </w:rPr>
      </w:pPr>
    </w:p>
    <w:tbl>
      <w:tblPr>
        <w:tblStyle w:val="a7"/>
        <w:tblW w:w="10314" w:type="dxa"/>
        <w:tblLayout w:type="fixed"/>
        <w:tblLook w:val="04A0" w:firstRow="1" w:lastRow="0" w:firstColumn="1" w:lastColumn="0" w:noHBand="0" w:noVBand="1"/>
      </w:tblPr>
      <w:tblGrid>
        <w:gridCol w:w="2989"/>
        <w:gridCol w:w="1465"/>
        <w:gridCol w:w="1465"/>
        <w:gridCol w:w="1465"/>
        <w:gridCol w:w="1465"/>
        <w:gridCol w:w="1465"/>
      </w:tblGrid>
      <w:tr w:rsidR="00124C41" w:rsidRPr="00C01999" w:rsidTr="00E111F3">
        <w:tc>
          <w:tcPr>
            <w:tcW w:w="2989" w:type="dxa"/>
            <w:tcBorders>
              <w:bottom w:val="single" w:sz="4" w:space="0" w:color="000000" w:themeColor="text1"/>
            </w:tcBorders>
            <w:shd w:val="clear" w:color="auto" w:fill="FABF8F" w:themeFill="accent6" w:themeFillTint="99"/>
          </w:tcPr>
          <w:p w:rsidR="00124C41" w:rsidRPr="00C01999" w:rsidRDefault="00124C41" w:rsidP="00124C41">
            <w:pPr>
              <w:pStyle w:val="10"/>
              <w:rPr>
                <w:sz w:val="18"/>
                <w:szCs w:val="18"/>
              </w:rPr>
            </w:pPr>
          </w:p>
        </w:tc>
        <w:tc>
          <w:tcPr>
            <w:tcW w:w="1465" w:type="dxa"/>
            <w:tcBorders>
              <w:bottom w:val="single" w:sz="4" w:space="0" w:color="000000" w:themeColor="text1"/>
            </w:tcBorders>
            <w:shd w:val="clear" w:color="auto" w:fill="FABF8F" w:themeFill="accent6" w:themeFillTint="99"/>
          </w:tcPr>
          <w:p w:rsidR="00124C41" w:rsidRPr="00124C41" w:rsidRDefault="00124C41" w:rsidP="00124C41">
            <w:pPr>
              <w:pStyle w:val="10"/>
              <w:jc w:val="center"/>
              <w:rPr>
                <w:b/>
                <w:sz w:val="18"/>
                <w:szCs w:val="18"/>
              </w:rPr>
            </w:pPr>
            <w:r w:rsidRPr="00124C41">
              <w:rPr>
                <w:b/>
                <w:sz w:val="18"/>
                <w:szCs w:val="18"/>
                <w:lang w:val="en-US"/>
              </w:rPr>
              <w:t>Guan</w:t>
            </w:r>
            <w:r w:rsidRPr="00124C41">
              <w:rPr>
                <w:b/>
                <w:sz w:val="18"/>
                <w:szCs w:val="18"/>
              </w:rPr>
              <w:t xml:space="preserve">  </w:t>
            </w:r>
            <w:r w:rsidRPr="00124C41">
              <w:rPr>
                <w:b/>
                <w:sz w:val="18"/>
                <w:szCs w:val="18"/>
                <w:lang w:val="en-US"/>
              </w:rPr>
              <w:t>et</w:t>
            </w:r>
            <w:r w:rsidRPr="00124C41">
              <w:rPr>
                <w:b/>
                <w:sz w:val="18"/>
                <w:szCs w:val="18"/>
              </w:rPr>
              <w:t xml:space="preserve"> </w:t>
            </w:r>
            <w:r w:rsidRPr="00124C41">
              <w:rPr>
                <w:b/>
                <w:sz w:val="18"/>
                <w:szCs w:val="18"/>
                <w:lang w:val="en-US"/>
              </w:rPr>
              <w:t>al</w:t>
            </w:r>
            <w:r w:rsidRPr="00124C41">
              <w:rPr>
                <w:b/>
                <w:sz w:val="18"/>
                <w:szCs w:val="18"/>
              </w:rPr>
              <w:t xml:space="preserve">, </w:t>
            </w:r>
            <w:r w:rsidRPr="00124C41">
              <w:rPr>
                <w:b/>
                <w:sz w:val="18"/>
                <w:szCs w:val="18"/>
                <w:lang w:val="en-US"/>
              </w:rPr>
              <w:t>NEJM</w:t>
            </w:r>
            <w:r w:rsidRPr="00124C41">
              <w:rPr>
                <w:b/>
                <w:sz w:val="18"/>
                <w:szCs w:val="18"/>
              </w:rPr>
              <w:t xml:space="preserve"> (наибольшая выборка)</w:t>
            </w:r>
          </w:p>
        </w:tc>
        <w:tc>
          <w:tcPr>
            <w:tcW w:w="1465" w:type="dxa"/>
            <w:tcBorders>
              <w:bottom w:val="single" w:sz="4" w:space="0" w:color="000000" w:themeColor="text1"/>
            </w:tcBorders>
            <w:shd w:val="clear" w:color="auto" w:fill="FABF8F" w:themeFill="accent6" w:themeFillTint="99"/>
          </w:tcPr>
          <w:p w:rsidR="00124C41" w:rsidRPr="00124C41" w:rsidRDefault="00124C41" w:rsidP="00124C41">
            <w:pPr>
              <w:pStyle w:val="10"/>
              <w:jc w:val="center"/>
              <w:rPr>
                <w:b/>
                <w:sz w:val="18"/>
                <w:szCs w:val="18"/>
                <w:lang w:val="en-US"/>
              </w:rPr>
            </w:pPr>
            <w:r w:rsidRPr="00124C41">
              <w:rPr>
                <w:b/>
                <w:sz w:val="18"/>
                <w:szCs w:val="18"/>
                <w:lang w:val="en-US"/>
              </w:rPr>
              <w:t xml:space="preserve">Shi et al., </w:t>
            </w:r>
            <w:r w:rsidRPr="00124C41">
              <w:rPr>
                <w:b/>
                <w:sz w:val="18"/>
                <w:szCs w:val="18"/>
                <w:lang w:val="en-US"/>
              </w:rPr>
              <w:br/>
              <w:t>Lancet</w:t>
            </w:r>
          </w:p>
        </w:tc>
        <w:tc>
          <w:tcPr>
            <w:tcW w:w="1465" w:type="dxa"/>
            <w:tcBorders>
              <w:bottom w:val="single" w:sz="4" w:space="0" w:color="000000" w:themeColor="text1"/>
            </w:tcBorders>
            <w:shd w:val="clear" w:color="auto" w:fill="FABF8F" w:themeFill="accent6" w:themeFillTint="99"/>
          </w:tcPr>
          <w:p w:rsidR="00124C41" w:rsidRPr="00124C41" w:rsidRDefault="00124C41" w:rsidP="00124C41">
            <w:pPr>
              <w:pStyle w:val="10"/>
              <w:jc w:val="center"/>
              <w:rPr>
                <w:b/>
                <w:sz w:val="18"/>
                <w:szCs w:val="18"/>
                <w:lang w:val="en-US"/>
              </w:rPr>
            </w:pPr>
            <w:r w:rsidRPr="00124C41">
              <w:rPr>
                <w:b/>
                <w:sz w:val="18"/>
                <w:szCs w:val="18"/>
                <w:lang w:val="en-US"/>
              </w:rPr>
              <w:t xml:space="preserve">Chen et al </w:t>
            </w:r>
            <w:r w:rsidRPr="00124C41">
              <w:rPr>
                <w:b/>
                <w:sz w:val="18"/>
                <w:szCs w:val="18"/>
                <w:lang w:val="en-US"/>
              </w:rPr>
              <w:br/>
              <w:t>Lancet</w:t>
            </w:r>
          </w:p>
        </w:tc>
        <w:tc>
          <w:tcPr>
            <w:tcW w:w="1465" w:type="dxa"/>
            <w:tcBorders>
              <w:bottom w:val="single" w:sz="4" w:space="0" w:color="000000" w:themeColor="text1"/>
            </w:tcBorders>
            <w:shd w:val="clear" w:color="auto" w:fill="FABF8F" w:themeFill="accent6" w:themeFillTint="99"/>
          </w:tcPr>
          <w:p w:rsidR="00124C41" w:rsidRPr="00124C41" w:rsidRDefault="00124C41" w:rsidP="00124C41">
            <w:pPr>
              <w:pStyle w:val="10"/>
              <w:jc w:val="center"/>
              <w:rPr>
                <w:b/>
                <w:sz w:val="18"/>
                <w:szCs w:val="18"/>
                <w:lang w:val="en-US"/>
              </w:rPr>
            </w:pPr>
            <w:r w:rsidRPr="00124C41">
              <w:rPr>
                <w:b/>
                <w:sz w:val="18"/>
                <w:szCs w:val="18"/>
                <w:lang w:val="en-US"/>
              </w:rPr>
              <w:t xml:space="preserve">Huang et al, </w:t>
            </w:r>
            <w:r w:rsidRPr="00124C41">
              <w:rPr>
                <w:b/>
                <w:sz w:val="18"/>
                <w:szCs w:val="18"/>
                <w:lang w:val="en-US"/>
              </w:rPr>
              <w:br/>
              <w:t>Lancet</w:t>
            </w:r>
          </w:p>
        </w:tc>
        <w:tc>
          <w:tcPr>
            <w:tcW w:w="1465" w:type="dxa"/>
            <w:tcBorders>
              <w:bottom w:val="single" w:sz="4" w:space="0" w:color="000000" w:themeColor="text1"/>
            </w:tcBorders>
            <w:shd w:val="clear" w:color="auto" w:fill="FABF8F" w:themeFill="accent6" w:themeFillTint="99"/>
          </w:tcPr>
          <w:p w:rsidR="00124C41" w:rsidRPr="00124C41" w:rsidRDefault="00124C41" w:rsidP="00124C41">
            <w:pPr>
              <w:pStyle w:val="10"/>
              <w:jc w:val="center"/>
              <w:rPr>
                <w:b/>
                <w:sz w:val="18"/>
                <w:szCs w:val="18"/>
                <w:lang w:val="en-US"/>
              </w:rPr>
            </w:pPr>
            <w:r w:rsidRPr="00124C41">
              <w:rPr>
                <w:b/>
                <w:sz w:val="18"/>
                <w:szCs w:val="18"/>
                <w:lang w:val="en-US"/>
              </w:rPr>
              <w:t xml:space="preserve">Xu qt al, </w:t>
            </w:r>
            <w:r w:rsidRPr="00124C41">
              <w:rPr>
                <w:b/>
                <w:sz w:val="18"/>
                <w:szCs w:val="18"/>
                <w:lang w:val="en-US"/>
              </w:rPr>
              <w:br/>
              <w:t>BMJ</w:t>
            </w:r>
          </w:p>
        </w:tc>
      </w:tr>
      <w:tr w:rsidR="00E111F3" w:rsidRPr="00C01999" w:rsidTr="00E111F3">
        <w:tc>
          <w:tcPr>
            <w:tcW w:w="2989" w:type="dxa"/>
          </w:tcPr>
          <w:p w:rsidR="00E111F3" w:rsidRPr="00C01999" w:rsidRDefault="00E111F3" w:rsidP="00124C41">
            <w:pPr>
              <w:pStyle w:val="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Количество лейкоцитов</w:t>
            </w:r>
          </w:p>
        </w:tc>
        <w:tc>
          <w:tcPr>
            <w:tcW w:w="1465" w:type="dxa"/>
          </w:tcPr>
          <w:p w:rsidR="00E111F3" w:rsidRPr="00C01999" w:rsidRDefault="00E111F3" w:rsidP="0049677D">
            <w:pPr>
              <w:pStyle w:val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4.7 (3.5-6)</w:t>
            </w:r>
          </w:p>
        </w:tc>
        <w:tc>
          <w:tcPr>
            <w:tcW w:w="1465" w:type="dxa"/>
          </w:tcPr>
          <w:p w:rsidR="00E111F3" w:rsidRPr="00C01999" w:rsidRDefault="00E111F3" w:rsidP="0049677D">
            <w:pPr>
              <w:pStyle w:val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7.8 (2.5)</w:t>
            </w:r>
          </w:p>
        </w:tc>
        <w:tc>
          <w:tcPr>
            <w:tcW w:w="1465" w:type="dxa"/>
          </w:tcPr>
          <w:p w:rsidR="00E111F3" w:rsidRPr="00C01999" w:rsidRDefault="00E111F3" w:rsidP="0049677D">
            <w:pPr>
              <w:pStyle w:val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7.5 (4)</w:t>
            </w:r>
          </w:p>
        </w:tc>
        <w:tc>
          <w:tcPr>
            <w:tcW w:w="1465" w:type="dxa"/>
          </w:tcPr>
          <w:p w:rsidR="00E111F3" w:rsidRPr="00C01999" w:rsidRDefault="00E111F3" w:rsidP="0049677D">
            <w:pPr>
              <w:pStyle w:val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6.2 (4-10.5)</w:t>
            </w:r>
          </w:p>
        </w:tc>
        <w:tc>
          <w:tcPr>
            <w:tcW w:w="1465" w:type="dxa"/>
          </w:tcPr>
          <w:p w:rsidR="00E111F3" w:rsidRPr="00E111F3" w:rsidRDefault="00E111F3" w:rsidP="00E111F3">
            <w:pPr>
              <w:pStyle w:val="10"/>
              <w:jc w:val="center"/>
              <w:rPr>
                <w:sz w:val="18"/>
                <w:szCs w:val="18"/>
              </w:rPr>
            </w:pPr>
            <w:r w:rsidRPr="00E111F3">
              <w:rPr>
                <w:sz w:val="18"/>
                <w:szCs w:val="18"/>
              </w:rPr>
              <w:t>4.7 (3.5-5.8)</w:t>
            </w:r>
          </w:p>
        </w:tc>
      </w:tr>
      <w:tr w:rsidR="00E111F3" w:rsidRPr="00C01999" w:rsidTr="00E111F3">
        <w:tc>
          <w:tcPr>
            <w:tcW w:w="2989" w:type="dxa"/>
            <w:tcBorders>
              <w:bottom w:val="single" w:sz="4" w:space="0" w:color="000000" w:themeColor="text1"/>
            </w:tcBorders>
          </w:tcPr>
          <w:p w:rsidR="00E111F3" w:rsidRPr="00C01999" w:rsidRDefault="00E111F3" w:rsidP="00124C41">
            <w:pPr>
              <w:pStyle w:val="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Количество тромбоцитов</w:t>
            </w:r>
          </w:p>
        </w:tc>
        <w:tc>
          <w:tcPr>
            <w:tcW w:w="1465" w:type="dxa"/>
            <w:tcBorders>
              <w:bottom w:val="single" w:sz="4" w:space="0" w:color="000000" w:themeColor="text1"/>
            </w:tcBorders>
          </w:tcPr>
          <w:p w:rsidR="00E111F3" w:rsidRPr="00C01999" w:rsidRDefault="00E111F3" w:rsidP="0049677D">
            <w:pPr>
              <w:pStyle w:val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168 (132-207)</w:t>
            </w:r>
          </w:p>
        </w:tc>
        <w:tc>
          <w:tcPr>
            <w:tcW w:w="1465" w:type="dxa"/>
            <w:tcBorders>
              <w:bottom w:val="single" w:sz="4" w:space="0" w:color="000000" w:themeColor="text1"/>
            </w:tcBorders>
          </w:tcPr>
          <w:p w:rsidR="00E111F3" w:rsidRPr="0049677D" w:rsidRDefault="00E111F3" w:rsidP="0049677D">
            <w:pPr>
              <w:pStyle w:val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213 (100)</w:t>
            </w:r>
          </w:p>
        </w:tc>
        <w:tc>
          <w:tcPr>
            <w:tcW w:w="1465" w:type="dxa"/>
            <w:tcBorders>
              <w:bottom w:val="single" w:sz="4" w:space="0" w:color="000000" w:themeColor="text1"/>
            </w:tcBorders>
          </w:tcPr>
          <w:p w:rsidR="00E111F3" w:rsidRPr="00C01999" w:rsidRDefault="00E111F3" w:rsidP="0049677D">
            <w:pPr>
              <w:pStyle w:val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214 (79)</w:t>
            </w:r>
          </w:p>
        </w:tc>
        <w:tc>
          <w:tcPr>
            <w:tcW w:w="1465" w:type="dxa"/>
            <w:tcBorders>
              <w:bottom w:val="single" w:sz="4" w:space="0" w:color="000000" w:themeColor="text1"/>
            </w:tcBorders>
          </w:tcPr>
          <w:p w:rsidR="00E111F3" w:rsidRPr="006B217F" w:rsidRDefault="00E111F3" w:rsidP="0049677D">
            <w:pPr>
              <w:pStyle w:val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164 (132-263)</w:t>
            </w:r>
          </w:p>
        </w:tc>
        <w:tc>
          <w:tcPr>
            <w:tcW w:w="1465" w:type="dxa"/>
            <w:tcBorders>
              <w:bottom w:val="single" w:sz="4" w:space="0" w:color="000000" w:themeColor="text1"/>
            </w:tcBorders>
          </w:tcPr>
          <w:p w:rsidR="00E111F3" w:rsidRPr="00E111F3" w:rsidRDefault="00E111F3" w:rsidP="00E111F3">
            <w:pPr>
              <w:pStyle w:val="10"/>
              <w:jc w:val="center"/>
              <w:rPr>
                <w:sz w:val="18"/>
                <w:szCs w:val="18"/>
              </w:rPr>
            </w:pPr>
            <w:r w:rsidRPr="00E111F3">
              <w:rPr>
                <w:sz w:val="18"/>
                <w:szCs w:val="18"/>
              </w:rPr>
              <w:t>176(136-215)</w:t>
            </w:r>
          </w:p>
        </w:tc>
      </w:tr>
      <w:tr w:rsidR="00E111F3" w:rsidRPr="00C01999" w:rsidTr="00E111F3">
        <w:tc>
          <w:tcPr>
            <w:tcW w:w="2989" w:type="dxa"/>
            <w:tcBorders>
              <w:bottom w:val="single" w:sz="4" w:space="0" w:color="000000" w:themeColor="text1"/>
            </w:tcBorders>
            <w:shd w:val="clear" w:color="auto" w:fill="FFFF00"/>
          </w:tcPr>
          <w:p w:rsidR="00E111F3" w:rsidRPr="00807967" w:rsidRDefault="00E111F3" w:rsidP="00124C41">
            <w:pPr>
              <w:pStyle w:val="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Количество лимфоцитов (норма </w:t>
            </w:r>
            <w:r>
              <w:rPr>
                <w:sz w:val="18"/>
                <w:szCs w:val="18"/>
                <w:lang w:val="en-US"/>
              </w:rPr>
              <w:t>&gt;1)</w:t>
            </w:r>
          </w:p>
        </w:tc>
        <w:tc>
          <w:tcPr>
            <w:tcW w:w="1465" w:type="dxa"/>
            <w:tcBorders>
              <w:bottom w:val="single" w:sz="4" w:space="0" w:color="000000" w:themeColor="text1"/>
            </w:tcBorders>
            <w:shd w:val="clear" w:color="auto" w:fill="FFFF00"/>
          </w:tcPr>
          <w:p w:rsidR="00E111F3" w:rsidRPr="00C01999" w:rsidRDefault="00E111F3" w:rsidP="0049677D">
            <w:pPr>
              <w:pStyle w:val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(0.7-1.3)</w:t>
            </w:r>
          </w:p>
        </w:tc>
        <w:tc>
          <w:tcPr>
            <w:tcW w:w="1465" w:type="dxa"/>
            <w:tcBorders>
              <w:bottom w:val="single" w:sz="4" w:space="0" w:color="000000" w:themeColor="text1"/>
            </w:tcBorders>
            <w:shd w:val="clear" w:color="auto" w:fill="FFFF00"/>
          </w:tcPr>
          <w:p w:rsidR="00E111F3" w:rsidRPr="00C01999" w:rsidRDefault="00E111F3" w:rsidP="0049677D">
            <w:pPr>
              <w:pStyle w:val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(0.3)</w:t>
            </w:r>
          </w:p>
        </w:tc>
        <w:tc>
          <w:tcPr>
            <w:tcW w:w="1465" w:type="dxa"/>
            <w:tcBorders>
              <w:bottom w:val="single" w:sz="4" w:space="0" w:color="000000" w:themeColor="text1"/>
            </w:tcBorders>
            <w:shd w:val="clear" w:color="auto" w:fill="FFFF00"/>
          </w:tcPr>
          <w:p w:rsidR="00E111F3" w:rsidRPr="00C01999" w:rsidRDefault="00E111F3" w:rsidP="0049677D">
            <w:pPr>
              <w:pStyle w:val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0.9 (0.5)</w:t>
            </w:r>
          </w:p>
        </w:tc>
        <w:tc>
          <w:tcPr>
            <w:tcW w:w="1465" w:type="dxa"/>
            <w:tcBorders>
              <w:bottom w:val="single" w:sz="4" w:space="0" w:color="000000" w:themeColor="text1"/>
            </w:tcBorders>
            <w:shd w:val="clear" w:color="auto" w:fill="FFFF00"/>
          </w:tcPr>
          <w:p w:rsidR="00E111F3" w:rsidRPr="00C01999" w:rsidRDefault="00E111F3" w:rsidP="0049677D">
            <w:pPr>
              <w:pStyle w:val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0.8 (0.6-1.1)</w:t>
            </w:r>
          </w:p>
        </w:tc>
        <w:tc>
          <w:tcPr>
            <w:tcW w:w="1465" w:type="dxa"/>
            <w:tcBorders>
              <w:bottom w:val="single" w:sz="4" w:space="0" w:color="000000" w:themeColor="text1"/>
            </w:tcBorders>
            <w:shd w:val="clear" w:color="auto" w:fill="FFFF00"/>
          </w:tcPr>
          <w:p w:rsidR="00E111F3" w:rsidRPr="00E111F3" w:rsidRDefault="00E111F3" w:rsidP="00E111F3">
            <w:pPr>
              <w:pStyle w:val="10"/>
              <w:jc w:val="center"/>
              <w:rPr>
                <w:sz w:val="18"/>
                <w:szCs w:val="18"/>
              </w:rPr>
            </w:pPr>
            <w:r w:rsidRPr="00E111F3">
              <w:rPr>
                <w:sz w:val="18"/>
                <w:szCs w:val="18"/>
              </w:rPr>
              <w:t>1 (0.8-1.5)</w:t>
            </w:r>
          </w:p>
        </w:tc>
      </w:tr>
      <w:tr w:rsidR="00E111F3" w:rsidRPr="00C01999" w:rsidTr="00E111F3">
        <w:tc>
          <w:tcPr>
            <w:tcW w:w="2989" w:type="dxa"/>
          </w:tcPr>
          <w:p w:rsidR="00E111F3" w:rsidRPr="00807967" w:rsidRDefault="00E111F3" w:rsidP="00124C41">
            <w:pPr>
              <w:pStyle w:val="1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 xml:space="preserve"> Гемоглобин</w:t>
            </w:r>
          </w:p>
        </w:tc>
        <w:tc>
          <w:tcPr>
            <w:tcW w:w="1465" w:type="dxa"/>
          </w:tcPr>
          <w:p w:rsidR="00E111F3" w:rsidRPr="008477C5" w:rsidRDefault="00E111F3" w:rsidP="0049677D">
            <w:pPr>
              <w:pStyle w:val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13.4 (12-15)</w:t>
            </w:r>
          </w:p>
        </w:tc>
        <w:tc>
          <w:tcPr>
            <w:tcW w:w="1465" w:type="dxa"/>
          </w:tcPr>
          <w:p w:rsidR="00E111F3" w:rsidRPr="008477C5" w:rsidRDefault="00E111F3" w:rsidP="0049677D">
            <w:pPr>
              <w:pStyle w:val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12.7 (1.3)</w:t>
            </w:r>
          </w:p>
        </w:tc>
        <w:tc>
          <w:tcPr>
            <w:tcW w:w="1465" w:type="dxa"/>
          </w:tcPr>
          <w:p w:rsidR="00E111F3" w:rsidRPr="008477C5" w:rsidRDefault="00E111F3" w:rsidP="0049677D">
            <w:pPr>
              <w:pStyle w:val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 (1.5)</w:t>
            </w:r>
          </w:p>
        </w:tc>
        <w:tc>
          <w:tcPr>
            <w:tcW w:w="1465" w:type="dxa"/>
          </w:tcPr>
          <w:p w:rsidR="00E111F3" w:rsidRPr="00C01999" w:rsidRDefault="00E111F3" w:rsidP="0049677D">
            <w:pPr>
              <w:pStyle w:val="10"/>
              <w:jc w:val="center"/>
              <w:rPr>
                <w:sz w:val="18"/>
                <w:szCs w:val="18"/>
                <w:lang w:val="en-US"/>
              </w:rPr>
            </w:pPr>
            <w:r w:rsidRPr="006B217F">
              <w:rPr>
                <w:sz w:val="18"/>
                <w:szCs w:val="18"/>
                <w:lang w:val="en-US"/>
              </w:rPr>
              <w:t>12.6(11.8-14)</w:t>
            </w:r>
          </w:p>
        </w:tc>
        <w:tc>
          <w:tcPr>
            <w:tcW w:w="1465" w:type="dxa"/>
          </w:tcPr>
          <w:p w:rsidR="00E111F3" w:rsidRPr="00E111F3" w:rsidRDefault="00E111F3" w:rsidP="00E111F3">
            <w:pPr>
              <w:pStyle w:val="10"/>
              <w:jc w:val="center"/>
              <w:rPr>
                <w:sz w:val="18"/>
                <w:szCs w:val="18"/>
              </w:rPr>
            </w:pPr>
            <w:r w:rsidRPr="00E111F3">
              <w:rPr>
                <w:sz w:val="18"/>
                <w:szCs w:val="18"/>
              </w:rPr>
              <w:t>13.7 (12.9-15.2)</w:t>
            </w:r>
          </w:p>
        </w:tc>
      </w:tr>
      <w:tr w:rsidR="00E111F3" w:rsidRPr="00C01999" w:rsidTr="00E111F3">
        <w:tc>
          <w:tcPr>
            <w:tcW w:w="2989" w:type="dxa"/>
          </w:tcPr>
          <w:p w:rsidR="00E111F3" w:rsidRPr="00C01999" w:rsidRDefault="00E111F3" w:rsidP="00F10529">
            <w:pPr>
              <w:pStyle w:val="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АЛТ (Ед/л)</w:t>
            </w:r>
          </w:p>
        </w:tc>
        <w:tc>
          <w:tcPr>
            <w:tcW w:w="1465" w:type="dxa"/>
          </w:tcPr>
          <w:p w:rsidR="00E111F3" w:rsidRPr="008477C5" w:rsidRDefault="00E111F3" w:rsidP="0049677D">
            <w:pPr>
              <w:pStyle w:val="10"/>
              <w:jc w:val="center"/>
              <w:rPr>
                <w:sz w:val="18"/>
                <w:szCs w:val="18"/>
              </w:rPr>
            </w:pPr>
          </w:p>
        </w:tc>
        <w:tc>
          <w:tcPr>
            <w:tcW w:w="1465" w:type="dxa"/>
          </w:tcPr>
          <w:p w:rsidR="00E111F3" w:rsidRPr="0049677D" w:rsidRDefault="00E111F3" w:rsidP="0049677D">
            <w:pPr>
              <w:pStyle w:val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 (25)</w:t>
            </w:r>
          </w:p>
        </w:tc>
        <w:tc>
          <w:tcPr>
            <w:tcW w:w="1465" w:type="dxa"/>
          </w:tcPr>
          <w:p w:rsidR="00E111F3" w:rsidRPr="008477C5" w:rsidRDefault="00E111F3" w:rsidP="0049677D">
            <w:pPr>
              <w:pStyle w:val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 (22-53)</w:t>
            </w:r>
          </w:p>
        </w:tc>
        <w:tc>
          <w:tcPr>
            <w:tcW w:w="1465" w:type="dxa"/>
          </w:tcPr>
          <w:p w:rsidR="00E111F3" w:rsidRPr="00E111F3" w:rsidRDefault="00E111F3" w:rsidP="00E111F3">
            <w:pPr>
              <w:pStyle w:val="10"/>
              <w:jc w:val="center"/>
              <w:rPr>
                <w:sz w:val="18"/>
                <w:szCs w:val="18"/>
                <w:lang w:val="en-US"/>
              </w:rPr>
            </w:pPr>
            <w:r w:rsidRPr="00E111F3">
              <w:rPr>
                <w:sz w:val="18"/>
                <w:szCs w:val="18"/>
                <w:lang w:val="en-US"/>
              </w:rPr>
              <w:t>32 (21-50)</w:t>
            </w:r>
          </w:p>
        </w:tc>
        <w:tc>
          <w:tcPr>
            <w:tcW w:w="1465" w:type="dxa"/>
          </w:tcPr>
          <w:p w:rsidR="00E111F3" w:rsidRPr="00E111F3" w:rsidRDefault="00E111F3" w:rsidP="00E111F3">
            <w:pPr>
              <w:pStyle w:val="10"/>
              <w:jc w:val="center"/>
              <w:rPr>
                <w:sz w:val="18"/>
                <w:szCs w:val="18"/>
              </w:rPr>
            </w:pPr>
            <w:r w:rsidRPr="00E111F3">
              <w:rPr>
                <w:sz w:val="18"/>
                <w:szCs w:val="18"/>
              </w:rPr>
              <w:t>22 (14-34)</w:t>
            </w:r>
          </w:p>
        </w:tc>
      </w:tr>
      <w:tr w:rsidR="00E111F3" w:rsidRPr="00C01999" w:rsidTr="00E111F3">
        <w:tc>
          <w:tcPr>
            <w:tcW w:w="2989" w:type="dxa"/>
          </w:tcPr>
          <w:p w:rsidR="00E111F3" w:rsidRPr="008477C5" w:rsidRDefault="00E111F3" w:rsidP="0025341A">
            <w:pPr>
              <w:pStyle w:val="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АСТ (Ед/л)</w:t>
            </w:r>
          </w:p>
        </w:tc>
        <w:tc>
          <w:tcPr>
            <w:tcW w:w="1465" w:type="dxa"/>
          </w:tcPr>
          <w:p w:rsidR="00E111F3" w:rsidRPr="008477C5" w:rsidRDefault="00E111F3" w:rsidP="0049677D">
            <w:pPr>
              <w:pStyle w:val="10"/>
              <w:jc w:val="center"/>
              <w:rPr>
                <w:sz w:val="18"/>
                <w:szCs w:val="18"/>
              </w:rPr>
            </w:pPr>
          </w:p>
        </w:tc>
        <w:tc>
          <w:tcPr>
            <w:tcW w:w="1465" w:type="dxa"/>
          </w:tcPr>
          <w:p w:rsidR="00E111F3" w:rsidRPr="008477C5" w:rsidRDefault="00E111F3" w:rsidP="0049677D">
            <w:pPr>
              <w:pStyle w:val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 (21)</w:t>
            </w:r>
          </w:p>
        </w:tc>
        <w:tc>
          <w:tcPr>
            <w:tcW w:w="1465" w:type="dxa"/>
          </w:tcPr>
          <w:p w:rsidR="00E111F3" w:rsidRPr="008477C5" w:rsidRDefault="00E111F3" w:rsidP="0049677D">
            <w:pPr>
              <w:pStyle w:val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 (26-48)</w:t>
            </w:r>
          </w:p>
        </w:tc>
        <w:tc>
          <w:tcPr>
            <w:tcW w:w="1465" w:type="dxa"/>
          </w:tcPr>
          <w:p w:rsidR="00E111F3" w:rsidRPr="00E111F3" w:rsidRDefault="00E111F3" w:rsidP="00E111F3">
            <w:pPr>
              <w:pStyle w:val="1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34 (2</w:t>
            </w:r>
            <w:r>
              <w:rPr>
                <w:sz w:val="18"/>
                <w:szCs w:val="18"/>
              </w:rPr>
              <w:t>6-4</w:t>
            </w:r>
            <w:r w:rsidRPr="00E111F3">
              <w:rPr>
                <w:sz w:val="18"/>
                <w:szCs w:val="18"/>
                <w:lang w:val="en-US"/>
              </w:rPr>
              <w:t>8)</w:t>
            </w:r>
          </w:p>
        </w:tc>
        <w:tc>
          <w:tcPr>
            <w:tcW w:w="1465" w:type="dxa"/>
          </w:tcPr>
          <w:p w:rsidR="00E111F3" w:rsidRPr="00E111F3" w:rsidRDefault="00E111F3" w:rsidP="00E111F3">
            <w:pPr>
              <w:pStyle w:val="10"/>
              <w:jc w:val="center"/>
              <w:rPr>
                <w:sz w:val="18"/>
                <w:szCs w:val="18"/>
              </w:rPr>
            </w:pPr>
            <w:r w:rsidRPr="00E111F3">
              <w:rPr>
                <w:sz w:val="18"/>
                <w:szCs w:val="18"/>
              </w:rPr>
              <w:t>26 (20-32)</w:t>
            </w:r>
          </w:p>
        </w:tc>
      </w:tr>
      <w:tr w:rsidR="00E111F3" w:rsidRPr="00C01999" w:rsidTr="00E111F3">
        <w:tc>
          <w:tcPr>
            <w:tcW w:w="2989" w:type="dxa"/>
          </w:tcPr>
          <w:p w:rsidR="00E111F3" w:rsidRPr="008477C5" w:rsidRDefault="00E111F3" w:rsidP="00124C41">
            <w:pPr>
              <w:pStyle w:val="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Билирубин </w:t>
            </w:r>
            <w:r w:rsidRPr="00F10529">
              <w:rPr>
                <w:sz w:val="18"/>
                <w:szCs w:val="18"/>
              </w:rPr>
              <w:t xml:space="preserve">мкмоль/л </w:t>
            </w:r>
            <w:r w:rsidRPr="0025341A">
              <w:rPr>
                <w:sz w:val="18"/>
                <w:szCs w:val="18"/>
              </w:rPr>
              <w:t xml:space="preserve">(нормальный диапазон 5-22 </w:t>
            </w:r>
            <w:r w:rsidRPr="00F10529">
              <w:rPr>
                <w:sz w:val="18"/>
                <w:szCs w:val="18"/>
              </w:rPr>
              <w:t>мкмоль/л</w:t>
            </w:r>
            <w:r w:rsidRPr="0025341A">
              <w:rPr>
                <w:sz w:val="18"/>
                <w:szCs w:val="18"/>
              </w:rPr>
              <w:t>)</w:t>
            </w:r>
          </w:p>
        </w:tc>
        <w:tc>
          <w:tcPr>
            <w:tcW w:w="1465" w:type="dxa"/>
          </w:tcPr>
          <w:p w:rsidR="00E111F3" w:rsidRPr="0025341A" w:rsidRDefault="00E111F3" w:rsidP="0049677D">
            <w:pPr>
              <w:pStyle w:val="10"/>
              <w:jc w:val="center"/>
              <w:rPr>
                <w:sz w:val="18"/>
                <w:szCs w:val="18"/>
              </w:rPr>
            </w:pPr>
          </w:p>
        </w:tc>
        <w:tc>
          <w:tcPr>
            <w:tcW w:w="1465" w:type="dxa"/>
          </w:tcPr>
          <w:p w:rsidR="00E111F3" w:rsidRPr="008477C5" w:rsidRDefault="00E111F3" w:rsidP="0049677D">
            <w:pPr>
              <w:pStyle w:val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 (4)</w:t>
            </w:r>
          </w:p>
        </w:tc>
        <w:tc>
          <w:tcPr>
            <w:tcW w:w="1465" w:type="dxa"/>
          </w:tcPr>
          <w:p w:rsidR="00E111F3" w:rsidRPr="0025341A" w:rsidRDefault="00E111F3" w:rsidP="0049677D">
            <w:pPr>
              <w:pStyle w:val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 (7)</w:t>
            </w:r>
          </w:p>
        </w:tc>
        <w:tc>
          <w:tcPr>
            <w:tcW w:w="1465" w:type="dxa"/>
          </w:tcPr>
          <w:p w:rsidR="00E111F3" w:rsidRPr="00E111F3" w:rsidRDefault="00E111F3" w:rsidP="00E111F3">
            <w:pPr>
              <w:pStyle w:val="10"/>
              <w:jc w:val="center"/>
              <w:rPr>
                <w:sz w:val="18"/>
                <w:szCs w:val="18"/>
                <w:lang w:val="en-US"/>
              </w:rPr>
            </w:pPr>
            <w:r w:rsidRPr="00E111F3">
              <w:rPr>
                <w:sz w:val="18"/>
                <w:szCs w:val="18"/>
                <w:lang w:val="en-US"/>
              </w:rPr>
              <w:t>12 (10-14)</w:t>
            </w:r>
          </w:p>
        </w:tc>
        <w:tc>
          <w:tcPr>
            <w:tcW w:w="1465" w:type="dxa"/>
          </w:tcPr>
          <w:p w:rsidR="00E111F3" w:rsidRPr="0025341A" w:rsidRDefault="00E111F3" w:rsidP="0049677D">
            <w:pPr>
              <w:pStyle w:val="10"/>
              <w:jc w:val="center"/>
              <w:rPr>
                <w:sz w:val="18"/>
                <w:szCs w:val="18"/>
              </w:rPr>
            </w:pPr>
          </w:p>
        </w:tc>
      </w:tr>
      <w:tr w:rsidR="00E111F3" w:rsidRPr="00C01999" w:rsidTr="00E111F3">
        <w:tc>
          <w:tcPr>
            <w:tcW w:w="2989" w:type="dxa"/>
          </w:tcPr>
          <w:p w:rsidR="00E111F3" w:rsidRPr="008477C5" w:rsidRDefault="00E111F3" w:rsidP="0049677D">
            <w:pPr>
              <w:pStyle w:val="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Креатинин (норм</w:t>
            </w:r>
            <w:r w:rsidRPr="0025341A">
              <w:rPr>
                <w:sz w:val="18"/>
                <w:szCs w:val="18"/>
              </w:rPr>
              <w:t xml:space="preserve"> до ~ 100</w:t>
            </w:r>
            <w:r>
              <w:rPr>
                <w:sz w:val="18"/>
                <w:szCs w:val="18"/>
              </w:rPr>
              <w:t xml:space="preserve"> </w:t>
            </w:r>
            <w:r w:rsidRPr="00F10529">
              <w:rPr>
                <w:sz w:val="18"/>
                <w:szCs w:val="18"/>
              </w:rPr>
              <w:t>мкмоль/л</w:t>
            </w:r>
            <w:r w:rsidRPr="0025341A">
              <w:rPr>
                <w:sz w:val="18"/>
                <w:szCs w:val="18"/>
              </w:rPr>
              <w:t>)</w:t>
            </w:r>
          </w:p>
        </w:tc>
        <w:tc>
          <w:tcPr>
            <w:tcW w:w="1465" w:type="dxa"/>
          </w:tcPr>
          <w:p w:rsidR="00E111F3" w:rsidRPr="008477C5" w:rsidRDefault="00E111F3" w:rsidP="0049677D">
            <w:pPr>
              <w:pStyle w:val="10"/>
              <w:jc w:val="center"/>
              <w:rPr>
                <w:sz w:val="18"/>
                <w:szCs w:val="18"/>
              </w:rPr>
            </w:pPr>
          </w:p>
        </w:tc>
        <w:tc>
          <w:tcPr>
            <w:tcW w:w="1465" w:type="dxa"/>
          </w:tcPr>
          <w:p w:rsidR="00E111F3" w:rsidRPr="008477C5" w:rsidRDefault="00E111F3" w:rsidP="0049677D">
            <w:pPr>
              <w:pStyle w:val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 (15)</w:t>
            </w:r>
          </w:p>
        </w:tc>
        <w:tc>
          <w:tcPr>
            <w:tcW w:w="1465" w:type="dxa"/>
          </w:tcPr>
          <w:p w:rsidR="00E111F3" w:rsidRPr="008477C5" w:rsidRDefault="00E111F3" w:rsidP="0049677D">
            <w:pPr>
              <w:pStyle w:val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 (25)</w:t>
            </w:r>
          </w:p>
        </w:tc>
        <w:tc>
          <w:tcPr>
            <w:tcW w:w="1465" w:type="dxa"/>
          </w:tcPr>
          <w:p w:rsidR="00E111F3" w:rsidRPr="00E111F3" w:rsidRDefault="00E111F3" w:rsidP="00E111F3">
            <w:pPr>
              <w:pStyle w:val="10"/>
              <w:jc w:val="center"/>
              <w:rPr>
                <w:sz w:val="18"/>
                <w:szCs w:val="18"/>
                <w:lang w:val="en-US"/>
              </w:rPr>
            </w:pPr>
            <w:r w:rsidRPr="00E111F3">
              <w:rPr>
                <w:sz w:val="18"/>
                <w:szCs w:val="18"/>
                <w:lang w:val="en-US"/>
              </w:rPr>
              <w:t>74 (58-86)</w:t>
            </w:r>
          </w:p>
        </w:tc>
        <w:tc>
          <w:tcPr>
            <w:tcW w:w="1465" w:type="dxa"/>
          </w:tcPr>
          <w:p w:rsidR="00E111F3" w:rsidRPr="00083AA5" w:rsidRDefault="00E111F3" w:rsidP="0049677D">
            <w:pPr>
              <w:pStyle w:val="10"/>
              <w:jc w:val="center"/>
              <w:rPr>
                <w:sz w:val="18"/>
                <w:szCs w:val="18"/>
              </w:rPr>
            </w:pPr>
            <w:r w:rsidRPr="00E111F3">
              <w:rPr>
                <w:sz w:val="18"/>
                <w:szCs w:val="18"/>
              </w:rPr>
              <w:t>72 (61-84)</w:t>
            </w:r>
          </w:p>
        </w:tc>
      </w:tr>
      <w:tr w:rsidR="00E111F3" w:rsidRPr="00C01999" w:rsidTr="00E111F3">
        <w:tc>
          <w:tcPr>
            <w:tcW w:w="2989" w:type="dxa"/>
          </w:tcPr>
          <w:p w:rsidR="00E111F3" w:rsidRPr="008477C5" w:rsidRDefault="00E111F3" w:rsidP="0049677D">
            <w:pPr>
              <w:pStyle w:val="10"/>
              <w:rPr>
                <w:sz w:val="18"/>
                <w:szCs w:val="18"/>
              </w:rPr>
            </w:pPr>
            <w:r w:rsidRPr="0025341A">
              <w:rPr>
                <w:sz w:val="18"/>
                <w:szCs w:val="18"/>
              </w:rPr>
              <w:t>Протромбиновое время</w:t>
            </w:r>
            <w:r>
              <w:rPr>
                <w:sz w:val="18"/>
                <w:szCs w:val="18"/>
              </w:rPr>
              <w:t xml:space="preserve"> (норм. </w:t>
            </w:r>
            <w:r w:rsidRPr="0025341A">
              <w:rPr>
                <w:sz w:val="18"/>
                <w:szCs w:val="18"/>
              </w:rPr>
              <w:t>12,7-15,4)</w:t>
            </w:r>
          </w:p>
        </w:tc>
        <w:tc>
          <w:tcPr>
            <w:tcW w:w="1465" w:type="dxa"/>
          </w:tcPr>
          <w:p w:rsidR="00E111F3" w:rsidRPr="008477C5" w:rsidRDefault="00E111F3" w:rsidP="0049677D">
            <w:pPr>
              <w:pStyle w:val="10"/>
              <w:jc w:val="center"/>
              <w:rPr>
                <w:sz w:val="18"/>
                <w:szCs w:val="18"/>
              </w:rPr>
            </w:pPr>
          </w:p>
        </w:tc>
        <w:tc>
          <w:tcPr>
            <w:tcW w:w="1465" w:type="dxa"/>
          </w:tcPr>
          <w:p w:rsidR="00E111F3" w:rsidRPr="008477C5" w:rsidRDefault="00E111F3" w:rsidP="0049677D">
            <w:pPr>
              <w:pStyle w:val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10.5 (0.4)</w:t>
            </w:r>
          </w:p>
        </w:tc>
        <w:tc>
          <w:tcPr>
            <w:tcW w:w="1465" w:type="dxa"/>
          </w:tcPr>
          <w:p w:rsidR="00E111F3" w:rsidRPr="0025341A" w:rsidRDefault="00E111F3" w:rsidP="0049677D">
            <w:pPr>
              <w:pStyle w:val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 (2)</w:t>
            </w:r>
          </w:p>
        </w:tc>
        <w:tc>
          <w:tcPr>
            <w:tcW w:w="1465" w:type="dxa"/>
          </w:tcPr>
          <w:p w:rsidR="00E111F3" w:rsidRPr="00E111F3" w:rsidRDefault="00E111F3" w:rsidP="00E111F3">
            <w:pPr>
              <w:pStyle w:val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 (10-12.4)</w:t>
            </w:r>
          </w:p>
        </w:tc>
        <w:tc>
          <w:tcPr>
            <w:tcW w:w="1465" w:type="dxa"/>
          </w:tcPr>
          <w:p w:rsidR="00E111F3" w:rsidRPr="00083AA5" w:rsidRDefault="00E111F3" w:rsidP="0049677D">
            <w:pPr>
              <w:pStyle w:val="10"/>
              <w:jc w:val="center"/>
              <w:rPr>
                <w:sz w:val="18"/>
                <w:szCs w:val="18"/>
              </w:rPr>
            </w:pPr>
          </w:p>
        </w:tc>
      </w:tr>
      <w:tr w:rsidR="00124C41" w:rsidRPr="00C01999" w:rsidTr="00E111F3">
        <w:tc>
          <w:tcPr>
            <w:tcW w:w="2989" w:type="dxa"/>
          </w:tcPr>
          <w:p w:rsidR="00124C41" w:rsidRPr="008477C5" w:rsidRDefault="0025341A" w:rsidP="0049677D">
            <w:pPr>
              <w:pStyle w:val="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АЧТВ (</w:t>
            </w:r>
            <w:r w:rsidRPr="0025341A">
              <w:rPr>
                <w:sz w:val="18"/>
                <w:szCs w:val="18"/>
              </w:rPr>
              <w:t>норм</w:t>
            </w:r>
            <w:r w:rsidR="0049677D">
              <w:rPr>
                <w:sz w:val="18"/>
                <w:szCs w:val="18"/>
              </w:rPr>
              <w:t>.</w:t>
            </w:r>
            <w:r w:rsidRPr="0025341A">
              <w:rPr>
                <w:sz w:val="18"/>
                <w:szCs w:val="18"/>
              </w:rPr>
              <w:t>~ 21-37 сек</w:t>
            </w:r>
            <w:r w:rsidR="0049677D">
              <w:rPr>
                <w:sz w:val="18"/>
                <w:szCs w:val="18"/>
              </w:rPr>
              <w:t>.)</w:t>
            </w:r>
          </w:p>
        </w:tc>
        <w:tc>
          <w:tcPr>
            <w:tcW w:w="1465" w:type="dxa"/>
          </w:tcPr>
          <w:p w:rsidR="00124C41" w:rsidRPr="008477C5" w:rsidRDefault="00124C41" w:rsidP="0049677D">
            <w:pPr>
              <w:pStyle w:val="10"/>
              <w:jc w:val="center"/>
              <w:rPr>
                <w:sz w:val="18"/>
                <w:szCs w:val="18"/>
              </w:rPr>
            </w:pPr>
          </w:p>
        </w:tc>
        <w:tc>
          <w:tcPr>
            <w:tcW w:w="1465" w:type="dxa"/>
          </w:tcPr>
          <w:p w:rsidR="00124C41" w:rsidRPr="0025341A" w:rsidRDefault="0049677D" w:rsidP="0049677D">
            <w:pPr>
              <w:pStyle w:val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 (7)</w:t>
            </w:r>
          </w:p>
        </w:tc>
        <w:tc>
          <w:tcPr>
            <w:tcW w:w="1465" w:type="dxa"/>
          </w:tcPr>
          <w:p w:rsidR="00124C41" w:rsidRPr="0025341A" w:rsidRDefault="002A4566" w:rsidP="0049677D">
            <w:pPr>
              <w:pStyle w:val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 (10)</w:t>
            </w:r>
          </w:p>
        </w:tc>
        <w:tc>
          <w:tcPr>
            <w:tcW w:w="1465" w:type="dxa"/>
          </w:tcPr>
          <w:p w:rsidR="00124C41" w:rsidRPr="00083AA5" w:rsidRDefault="00124C41" w:rsidP="0049677D">
            <w:pPr>
              <w:pStyle w:val="10"/>
              <w:jc w:val="center"/>
              <w:rPr>
                <w:sz w:val="18"/>
                <w:szCs w:val="18"/>
              </w:rPr>
            </w:pPr>
          </w:p>
        </w:tc>
        <w:tc>
          <w:tcPr>
            <w:tcW w:w="1465" w:type="dxa"/>
          </w:tcPr>
          <w:p w:rsidR="00124C41" w:rsidRPr="00083AA5" w:rsidRDefault="00124C41" w:rsidP="0049677D">
            <w:pPr>
              <w:pStyle w:val="10"/>
              <w:jc w:val="center"/>
              <w:rPr>
                <w:sz w:val="18"/>
                <w:szCs w:val="18"/>
              </w:rPr>
            </w:pPr>
          </w:p>
        </w:tc>
      </w:tr>
      <w:tr w:rsidR="00124C41" w:rsidRPr="00C01999" w:rsidTr="00E111F3">
        <w:tc>
          <w:tcPr>
            <w:tcW w:w="2989" w:type="dxa"/>
          </w:tcPr>
          <w:p w:rsidR="00124C41" w:rsidRPr="008E58D6" w:rsidRDefault="0025341A" w:rsidP="0049677D">
            <w:pPr>
              <w:pStyle w:val="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  <w:r w:rsidRPr="0025341A">
              <w:rPr>
                <w:sz w:val="18"/>
                <w:szCs w:val="18"/>
              </w:rPr>
              <w:t>ромбиновое время (норм</w:t>
            </w:r>
            <w:r w:rsidR="0049677D">
              <w:rPr>
                <w:sz w:val="18"/>
                <w:szCs w:val="18"/>
              </w:rPr>
              <w:t xml:space="preserve">. </w:t>
            </w:r>
            <w:r w:rsidRPr="0025341A">
              <w:rPr>
                <w:sz w:val="18"/>
                <w:szCs w:val="18"/>
              </w:rPr>
              <w:t>15-18,5)</w:t>
            </w:r>
          </w:p>
        </w:tc>
        <w:tc>
          <w:tcPr>
            <w:tcW w:w="1465" w:type="dxa"/>
          </w:tcPr>
          <w:p w:rsidR="00124C41" w:rsidRPr="008E58D6" w:rsidRDefault="00124C41" w:rsidP="0049677D">
            <w:pPr>
              <w:pStyle w:val="10"/>
              <w:jc w:val="center"/>
              <w:rPr>
                <w:sz w:val="18"/>
                <w:szCs w:val="18"/>
              </w:rPr>
            </w:pPr>
          </w:p>
        </w:tc>
        <w:tc>
          <w:tcPr>
            <w:tcW w:w="1465" w:type="dxa"/>
          </w:tcPr>
          <w:p w:rsidR="00124C41" w:rsidRPr="008E58D6" w:rsidRDefault="0049677D" w:rsidP="0049677D">
            <w:pPr>
              <w:pStyle w:val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 (8)</w:t>
            </w:r>
          </w:p>
        </w:tc>
        <w:tc>
          <w:tcPr>
            <w:tcW w:w="1465" w:type="dxa"/>
          </w:tcPr>
          <w:p w:rsidR="00124C41" w:rsidRPr="008E58D6" w:rsidRDefault="00124C41" w:rsidP="0049677D">
            <w:pPr>
              <w:pStyle w:val="10"/>
              <w:jc w:val="center"/>
              <w:rPr>
                <w:sz w:val="18"/>
                <w:szCs w:val="18"/>
              </w:rPr>
            </w:pPr>
          </w:p>
        </w:tc>
        <w:tc>
          <w:tcPr>
            <w:tcW w:w="1465" w:type="dxa"/>
          </w:tcPr>
          <w:p w:rsidR="00124C41" w:rsidRPr="0025341A" w:rsidRDefault="00124C41" w:rsidP="0049677D">
            <w:pPr>
              <w:pStyle w:val="10"/>
              <w:jc w:val="center"/>
              <w:rPr>
                <w:sz w:val="18"/>
                <w:szCs w:val="18"/>
              </w:rPr>
            </w:pPr>
          </w:p>
        </w:tc>
        <w:tc>
          <w:tcPr>
            <w:tcW w:w="1465" w:type="dxa"/>
          </w:tcPr>
          <w:p w:rsidR="00124C41" w:rsidRPr="0025341A" w:rsidRDefault="00124C41" w:rsidP="0049677D">
            <w:pPr>
              <w:pStyle w:val="10"/>
              <w:jc w:val="center"/>
              <w:rPr>
                <w:sz w:val="18"/>
                <w:szCs w:val="18"/>
              </w:rPr>
            </w:pPr>
          </w:p>
        </w:tc>
      </w:tr>
      <w:tr w:rsidR="00124C41" w:rsidRPr="00C01999" w:rsidTr="00E111F3">
        <w:tc>
          <w:tcPr>
            <w:tcW w:w="2989" w:type="dxa"/>
          </w:tcPr>
          <w:p w:rsidR="00124C41" w:rsidRPr="0025341A" w:rsidRDefault="0025341A" w:rsidP="0049677D">
            <w:pPr>
              <w:pStyle w:val="10"/>
              <w:rPr>
                <w:sz w:val="18"/>
                <w:szCs w:val="18"/>
                <w:lang w:val="en-US"/>
              </w:rPr>
            </w:pPr>
            <w:r w:rsidRPr="0025341A">
              <w:rPr>
                <w:sz w:val="18"/>
                <w:szCs w:val="18"/>
              </w:rPr>
              <w:t>Фибриноген мг/дл</w:t>
            </w:r>
          </w:p>
        </w:tc>
        <w:tc>
          <w:tcPr>
            <w:tcW w:w="1465" w:type="dxa"/>
          </w:tcPr>
          <w:p w:rsidR="00124C41" w:rsidRPr="008E58D6" w:rsidRDefault="00124C41" w:rsidP="0049677D">
            <w:pPr>
              <w:pStyle w:val="10"/>
              <w:jc w:val="center"/>
              <w:rPr>
                <w:sz w:val="18"/>
                <w:szCs w:val="18"/>
              </w:rPr>
            </w:pPr>
          </w:p>
        </w:tc>
        <w:tc>
          <w:tcPr>
            <w:tcW w:w="1465" w:type="dxa"/>
          </w:tcPr>
          <w:p w:rsidR="00124C41" w:rsidRPr="008E58D6" w:rsidRDefault="0049677D" w:rsidP="0049677D">
            <w:pPr>
              <w:pStyle w:val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192 (350)</w:t>
            </w:r>
          </w:p>
        </w:tc>
        <w:tc>
          <w:tcPr>
            <w:tcW w:w="1465" w:type="dxa"/>
          </w:tcPr>
          <w:p w:rsidR="00124C41" w:rsidRPr="008E58D6" w:rsidRDefault="00124C41" w:rsidP="0049677D">
            <w:pPr>
              <w:pStyle w:val="10"/>
              <w:jc w:val="center"/>
              <w:rPr>
                <w:sz w:val="18"/>
                <w:szCs w:val="18"/>
              </w:rPr>
            </w:pPr>
          </w:p>
        </w:tc>
        <w:tc>
          <w:tcPr>
            <w:tcW w:w="1465" w:type="dxa"/>
          </w:tcPr>
          <w:p w:rsidR="00124C41" w:rsidRPr="008E58D6" w:rsidRDefault="00124C41" w:rsidP="0049677D">
            <w:pPr>
              <w:pStyle w:val="10"/>
              <w:jc w:val="center"/>
              <w:rPr>
                <w:sz w:val="18"/>
                <w:szCs w:val="18"/>
              </w:rPr>
            </w:pPr>
          </w:p>
        </w:tc>
        <w:tc>
          <w:tcPr>
            <w:tcW w:w="1465" w:type="dxa"/>
          </w:tcPr>
          <w:p w:rsidR="00124C41" w:rsidRPr="008E58D6" w:rsidRDefault="00124C41" w:rsidP="0049677D">
            <w:pPr>
              <w:pStyle w:val="10"/>
              <w:jc w:val="center"/>
              <w:rPr>
                <w:sz w:val="18"/>
                <w:szCs w:val="18"/>
              </w:rPr>
            </w:pPr>
          </w:p>
        </w:tc>
      </w:tr>
      <w:tr w:rsidR="0025341A" w:rsidRPr="00C01999" w:rsidTr="00E111F3">
        <w:tc>
          <w:tcPr>
            <w:tcW w:w="2989" w:type="dxa"/>
          </w:tcPr>
          <w:p w:rsidR="0025341A" w:rsidRPr="0025341A" w:rsidRDefault="0025341A" w:rsidP="0049677D">
            <w:pPr>
              <w:pStyle w:val="10"/>
              <w:rPr>
                <w:sz w:val="18"/>
                <w:szCs w:val="18"/>
              </w:rPr>
            </w:pPr>
            <w:r w:rsidRPr="0025341A">
              <w:rPr>
                <w:sz w:val="18"/>
                <w:szCs w:val="18"/>
              </w:rPr>
              <w:t>D-димер (мг/л) - (</w:t>
            </w:r>
            <w:r w:rsidR="002A4566" w:rsidRPr="002A4566">
              <w:rPr>
                <w:sz w:val="18"/>
                <w:szCs w:val="18"/>
              </w:rPr>
              <w:t>нормальный уровень, скорее всего, он различается у разных категорий лиц</w:t>
            </w:r>
            <w:r w:rsidRPr="0025341A">
              <w:rPr>
                <w:sz w:val="18"/>
                <w:szCs w:val="18"/>
              </w:rPr>
              <w:t>?)</w:t>
            </w:r>
          </w:p>
        </w:tc>
        <w:tc>
          <w:tcPr>
            <w:tcW w:w="1465" w:type="dxa"/>
          </w:tcPr>
          <w:p w:rsidR="0025341A" w:rsidRPr="008E58D6" w:rsidRDefault="0025341A" w:rsidP="0049677D">
            <w:pPr>
              <w:pStyle w:val="10"/>
              <w:jc w:val="center"/>
              <w:rPr>
                <w:sz w:val="18"/>
                <w:szCs w:val="18"/>
              </w:rPr>
            </w:pPr>
          </w:p>
        </w:tc>
        <w:tc>
          <w:tcPr>
            <w:tcW w:w="1465" w:type="dxa"/>
          </w:tcPr>
          <w:p w:rsidR="0025341A" w:rsidRPr="008E58D6" w:rsidRDefault="002A4566" w:rsidP="0049677D">
            <w:pPr>
              <w:pStyle w:val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6.9 (1.1)</w:t>
            </w:r>
          </w:p>
        </w:tc>
        <w:tc>
          <w:tcPr>
            <w:tcW w:w="1465" w:type="dxa"/>
          </w:tcPr>
          <w:p w:rsidR="0025341A" w:rsidRPr="008E58D6" w:rsidRDefault="002A4566" w:rsidP="0049677D">
            <w:pPr>
              <w:pStyle w:val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0.9 (0.5 – 2.8)</w:t>
            </w:r>
          </w:p>
        </w:tc>
        <w:tc>
          <w:tcPr>
            <w:tcW w:w="1465" w:type="dxa"/>
          </w:tcPr>
          <w:p w:rsidR="0025341A" w:rsidRPr="008E58D6" w:rsidRDefault="00E111F3" w:rsidP="0049677D">
            <w:pPr>
              <w:pStyle w:val="10"/>
              <w:jc w:val="center"/>
              <w:rPr>
                <w:sz w:val="18"/>
                <w:szCs w:val="18"/>
              </w:rPr>
            </w:pPr>
            <w:r w:rsidRPr="00E111F3">
              <w:rPr>
                <w:sz w:val="18"/>
                <w:szCs w:val="18"/>
              </w:rPr>
              <w:t>0.5 (0.3-1.3)</w:t>
            </w:r>
          </w:p>
        </w:tc>
        <w:tc>
          <w:tcPr>
            <w:tcW w:w="1465" w:type="dxa"/>
          </w:tcPr>
          <w:p w:rsidR="0025341A" w:rsidRPr="008E58D6" w:rsidRDefault="00E111F3" w:rsidP="0049677D">
            <w:pPr>
              <w:pStyle w:val="10"/>
              <w:jc w:val="center"/>
              <w:rPr>
                <w:sz w:val="18"/>
                <w:szCs w:val="18"/>
              </w:rPr>
            </w:pPr>
            <w:r w:rsidRPr="00E111F3">
              <w:rPr>
                <w:sz w:val="18"/>
                <w:szCs w:val="18"/>
              </w:rPr>
              <w:t>0.2 (0.2-0.5)</w:t>
            </w:r>
          </w:p>
        </w:tc>
      </w:tr>
      <w:tr w:rsidR="0025341A" w:rsidRPr="00C01999" w:rsidTr="00E111F3">
        <w:tc>
          <w:tcPr>
            <w:tcW w:w="2989" w:type="dxa"/>
          </w:tcPr>
          <w:p w:rsidR="0025341A" w:rsidRPr="0025341A" w:rsidRDefault="002A4566" w:rsidP="00124C41">
            <w:pPr>
              <w:pStyle w:val="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</w:t>
            </w:r>
            <w:r w:rsidRPr="002A4566">
              <w:rPr>
                <w:sz w:val="18"/>
                <w:szCs w:val="18"/>
              </w:rPr>
              <w:t>реатинкиназа</w:t>
            </w:r>
          </w:p>
        </w:tc>
        <w:tc>
          <w:tcPr>
            <w:tcW w:w="1465" w:type="dxa"/>
          </w:tcPr>
          <w:p w:rsidR="0025341A" w:rsidRPr="008E58D6" w:rsidRDefault="0025341A" w:rsidP="0049677D">
            <w:pPr>
              <w:pStyle w:val="10"/>
              <w:jc w:val="center"/>
              <w:rPr>
                <w:sz w:val="18"/>
                <w:szCs w:val="18"/>
              </w:rPr>
            </w:pPr>
          </w:p>
        </w:tc>
        <w:tc>
          <w:tcPr>
            <w:tcW w:w="1465" w:type="dxa"/>
          </w:tcPr>
          <w:p w:rsidR="0025341A" w:rsidRPr="008E58D6" w:rsidRDefault="0025341A" w:rsidP="0049677D">
            <w:pPr>
              <w:pStyle w:val="10"/>
              <w:jc w:val="center"/>
              <w:rPr>
                <w:sz w:val="18"/>
                <w:szCs w:val="18"/>
              </w:rPr>
            </w:pPr>
          </w:p>
        </w:tc>
        <w:tc>
          <w:tcPr>
            <w:tcW w:w="1465" w:type="dxa"/>
          </w:tcPr>
          <w:p w:rsidR="0025341A" w:rsidRPr="008E58D6" w:rsidRDefault="002A4566" w:rsidP="0049677D">
            <w:pPr>
              <w:pStyle w:val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 (51-184)</w:t>
            </w:r>
          </w:p>
        </w:tc>
        <w:tc>
          <w:tcPr>
            <w:tcW w:w="1465" w:type="dxa"/>
          </w:tcPr>
          <w:p w:rsidR="0025341A" w:rsidRPr="008E58D6" w:rsidRDefault="0025341A" w:rsidP="0049677D">
            <w:pPr>
              <w:pStyle w:val="10"/>
              <w:jc w:val="center"/>
              <w:rPr>
                <w:sz w:val="18"/>
                <w:szCs w:val="18"/>
              </w:rPr>
            </w:pPr>
          </w:p>
        </w:tc>
        <w:tc>
          <w:tcPr>
            <w:tcW w:w="1465" w:type="dxa"/>
          </w:tcPr>
          <w:p w:rsidR="0025341A" w:rsidRPr="008E58D6" w:rsidRDefault="0025341A" w:rsidP="0049677D">
            <w:pPr>
              <w:pStyle w:val="10"/>
              <w:jc w:val="center"/>
              <w:rPr>
                <w:sz w:val="18"/>
                <w:szCs w:val="18"/>
              </w:rPr>
            </w:pPr>
          </w:p>
        </w:tc>
      </w:tr>
      <w:tr w:rsidR="0025341A" w:rsidRPr="00C01999" w:rsidTr="00E111F3">
        <w:tc>
          <w:tcPr>
            <w:tcW w:w="2989" w:type="dxa"/>
          </w:tcPr>
          <w:p w:rsidR="0025341A" w:rsidRPr="0025341A" w:rsidRDefault="0025341A" w:rsidP="00F10529">
            <w:pPr>
              <w:pStyle w:val="10"/>
              <w:rPr>
                <w:sz w:val="18"/>
                <w:szCs w:val="18"/>
              </w:rPr>
            </w:pPr>
            <w:r w:rsidRPr="0025341A">
              <w:rPr>
                <w:sz w:val="18"/>
                <w:szCs w:val="18"/>
              </w:rPr>
              <w:t xml:space="preserve"> </w:t>
            </w:r>
            <w:r w:rsidR="00F10529">
              <w:rPr>
                <w:sz w:val="18"/>
                <w:szCs w:val="18"/>
              </w:rPr>
              <w:t>ЛД</w:t>
            </w:r>
            <w:r w:rsidR="0049677D">
              <w:rPr>
                <w:sz w:val="18"/>
                <w:szCs w:val="18"/>
              </w:rPr>
              <w:t>Г</w:t>
            </w:r>
            <w:r w:rsidR="00F10529">
              <w:rPr>
                <w:sz w:val="18"/>
                <w:szCs w:val="18"/>
              </w:rPr>
              <w:t xml:space="preserve"> </w:t>
            </w:r>
            <w:r w:rsidRPr="0025341A">
              <w:rPr>
                <w:sz w:val="18"/>
                <w:szCs w:val="18"/>
              </w:rPr>
              <w:t>(норм</w:t>
            </w:r>
            <w:r w:rsidR="00F10529">
              <w:rPr>
                <w:sz w:val="18"/>
                <w:szCs w:val="18"/>
              </w:rPr>
              <w:t>.</w:t>
            </w:r>
            <w:r w:rsidR="002A4566">
              <w:rPr>
                <w:sz w:val="18"/>
                <w:szCs w:val="18"/>
              </w:rPr>
              <w:t xml:space="preserve"> до 2</w:t>
            </w:r>
            <w:r w:rsidR="002A4566" w:rsidRPr="002A4566">
              <w:rPr>
                <w:sz w:val="18"/>
                <w:szCs w:val="18"/>
              </w:rPr>
              <w:t>5</w:t>
            </w:r>
            <w:r w:rsidRPr="0025341A">
              <w:rPr>
                <w:sz w:val="18"/>
                <w:szCs w:val="18"/>
              </w:rPr>
              <w:t xml:space="preserve">0 </w:t>
            </w:r>
            <w:r w:rsidR="0049677D">
              <w:rPr>
                <w:sz w:val="18"/>
                <w:szCs w:val="18"/>
              </w:rPr>
              <w:t>Ед/л</w:t>
            </w:r>
            <w:r w:rsidR="00F10529">
              <w:rPr>
                <w:sz w:val="18"/>
                <w:szCs w:val="18"/>
              </w:rPr>
              <w:t>)</w:t>
            </w:r>
          </w:p>
        </w:tc>
        <w:tc>
          <w:tcPr>
            <w:tcW w:w="1465" w:type="dxa"/>
          </w:tcPr>
          <w:p w:rsidR="0025341A" w:rsidRPr="008E58D6" w:rsidRDefault="0025341A" w:rsidP="0049677D">
            <w:pPr>
              <w:pStyle w:val="10"/>
              <w:jc w:val="center"/>
              <w:rPr>
                <w:sz w:val="18"/>
                <w:szCs w:val="18"/>
              </w:rPr>
            </w:pPr>
          </w:p>
        </w:tc>
        <w:tc>
          <w:tcPr>
            <w:tcW w:w="1465" w:type="dxa"/>
          </w:tcPr>
          <w:p w:rsidR="0025341A" w:rsidRPr="008E58D6" w:rsidRDefault="0025341A" w:rsidP="0049677D">
            <w:pPr>
              <w:pStyle w:val="10"/>
              <w:jc w:val="center"/>
              <w:rPr>
                <w:sz w:val="18"/>
                <w:szCs w:val="18"/>
              </w:rPr>
            </w:pPr>
          </w:p>
        </w:tc>
        <w:tc>
          <w:tcPr>
            <w:tcW w:w="1465" w:type="dxa"/>
          </w:tcPr>
          <w:p w:rsidR="0025341A" w:rsidRPr="008E58D6" w:rsidRDefault="002A4566" w:rsidP="0049677D">
            <w:pPr>
              <w:pStyle w:val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336 (260-447)</w:t>
            </w:r>
          </w:p>
        </w:tc>
        <w:tc>
          <w:tcPr>
            <w:tcW w:w="1465" w:type="dxa"/>
          </w:tcPr>
          <w:p w:rsidR="0025341A" w:rsidRPr="008E58D6" w:rsidRDefault="00E111F3" w:rsidP="0049677D">
            <w:pPr>
              <w:pStyle w:val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286 (242-408</w:t>
            </w:r>
            <w:r w:rsidRPr="00E111F3">
              <w:rPr>
                <w:sz w:val="18"/>
                <w:szCs w:val="18"/>
              </w:rPr>
              <w:t>)</w:t>
            </w:r>
          </w:p>
        </w:tc>
        <w:tc>
          <w:tcPr>
            <w:tcW w:w="1465" w:type="dxa"/>
          </w:tcPr>
          <w:p w:rsidR="0025341A" w:rsidRPr="008E58D6" w:rsidRDefault="00E111F3" w:rsidP="0049677D">
            <w:pPr>
              <w:pStyle w:val="10"/>
              <w:jc w:val="center"/>
              <w:rPr>
                <w:sz w:val="18"/>
                <w:szCs w:val="18"/>
              </w:rPr>
            </w:pPr>
            <w:r w:rsidRPr="00E111F3">
              <w:rPr>
                <w:sz w:val="18"/>
                <w:szCs w:val="18"/>
              </w:rPr>
              <w:t>205 (184-260)</w:t>
            </w:r>
          </w:p>
        </w:tc>
      </w:tr>
      <w:tr w:rsidR="0025341A" w:rsidRPr="00C01999" w:rsidTr="00E111F3">
        <w:tc>
          <w:tcPr>
            <w:tcW w:w="2989" w:type="dxa"/>
          </w:tcPr>
          <w:p w:rsidR="0025341A" w:rsidRPr="0025341A" w:rsidRDefault="00F10529" w:rsidP="0049677D">
            <w:pPr>
              <w:pStyle w:val="10"/>
              <w:rPr>
                <w:sz w:val="18"/>
                <w:szCs w:val="18"/>
              </w:rPr>
            </w:pPr>
            <w:r w:rsidRPr="00F10529">
              <w:rPr>
                <w:sz w:val="18"/>
                <w:szCs w:val="18"/>
              </w:rPr>
              <w:t>С-реактивный белок мг/л</w:t>
            </w:r>
          </w:p>
        </w:tc>
        <w:tc>
          <w:tcPr>
            <w:tcW w:w="1465" w:type="dxa"/>
          </w:tcPr>
          <w:p w:rsidR="0025341A" w:rsidRPr="008E58D6" w:rsidRDefault="0025341A" w:rsidP="0049677D">
            <w:pPr>
              <w:pStyle w:val="10"/>
              <w:jc w:val="center"/>
              <w:rPr>
                <w:sz w:val="18"/>
                <w:szCs w:val="18"/>
              </w:rPr>
            </w:pPr>
          </w:p>
        </w:tc>
        <w:tc>
          <w:tcPr>
            <w:tcW w:w="1465" w:type="dxa"/>
          </w:tcPr>
          <w:p w:rsidR="0025341A" w:rsidRPr="008E58D6" w:rsidRDefault="002A4566" w:rsidP="0049677D">
            <w:pPr>
              <w:pStyle w:val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 (40)</w:t>
            </w:r>
          </w:p>
        </w:tc>
        <w:tc>
          <w:tcPr>
            <w:tcW w:w="1465" w:type="dxa"/>
          </w:tcPr>
          <w:p w:rsidR="0025341A" w:rsidRPr="008E58D6" w:rsidRDefault="002A4566" w:rsidP="0049677D">
            <w:pPr>
              <w:pStyle w:val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 (42)</w:t>
            </w:r>
          </w:p>
        </w:tc>
        <w:tc>
          <w:tcPr>
            <w:tcW w:w="1465" w:type="dxa"/>
          </w:tcPr>
          <w:p w:rsidR="0025341A" w:rsidRPr="008E58D6" w:rsidRDefault="0025341A" w:rsidP="0049677D">
            <w:pPr>
              <w:pStyle w:val="10"/>
              <w:jc w:val="center"/>
              <w:rPr>
                <w:sz w:val="18"/>
                <w:szCs w:val="18"/>
              </w:rPr>
            </w:pPr>
          </w:p>
        </w:tc>
        <w:tc>
          <w:tcPr>
            <w:tcW w:w="1465" w:type="dxa"/>
          </w:tcPr>
          <w:p w:rsidR="0025341A" w:rsidRPr="008E58D6" w:rsidRDefault="0025341A" w:rsidP="0049677D">
            <w:pPr>
              <w:pStyle w:val="10"/>
              <w:jc w:val="center"/>
              <w:rPr>
                <w:sz w:val="18"/>
                <w:szCs w:val="18"/>
              </w:rPr>
            </w:pPr>
          </w:p>
        </w:tc>
      </w:tr>
      <w:tr w:rsidR="00F10529" w:rsidRPr="00C01999" w:rsidTr="00E111F3">
        <w:tc>
          <w:tcPr>
            <w:tcW w:w="2989" w:type="dxa"/>
          </w:tcPr>
          <w:p w:rsidR="00F10529" w:rsidRPr="00F10529" w:rsidRDefault="00F10529" w:rsidP="00124C41">
            <w:pPr>
              <w:pStyle w:val="10"/>
              <w:rPr>
                <w:sz w:val="18"/>
                <w:szCs w:val="18"/>
              </w:rPr>
            </w:pPr>
            <w:r w:rsidRPr="00F10529">
              <w:rPr>
                <w:sz w:val="18"/>
                <w:szCs w:val="18"/>
              </w:rPr>
              <w:t>Прокальцитонин</w:t>
            </w:r>
          </w:p>
        </w:tc>
        <w:tc>
          <w:tcPr>
            <w:tcW w:w="1465" w:type="dxa"/>
          </w:tcPr>
          <w:p w:rsidR="00F10529" w:rsidRPr="0049677D" w:rsidRDefault="0049677D" w:rsidP="0049677D">
            <w:pPr>
              <w:pStyle w:val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 xml:space="preserve">&lt;0.5 </w:t>
            </w:r>
            <w:r>
              <w:rPr>
                <w:sz w:val="18"/>
                <w:szCs w:val="18"/>
              </w:rPr>
              <w:t>у 95% пациентов</w:t>
            </w:r>
          </w:p>
        </w:tc>
        <w:tc>
          <w:tcPr>
            <w:tcW w:w="1465" w:type="dxa"/>
          </w:tcPr>
          <w:p w:rsidR="00F10529" w:rsidRPr="008E58D6" w:rsidRDefault="00F10529" w:rsidP="0049677D">
            <w:pPr>
              <w:pStyle w:val="10"/>
              <w:jc w:val="center"/>
              <w:rPr>
                <w:sz w:val="18"/>
                <w:szCs w:val="18"/>
              </w:rPr>
            </w:pPr>
          </w:p>
        </w:tc>
        <w:tc>
          <w:tcPr>
            <w:tcW w:w="1465" w:type="dxa"/>
          </w:tcPr>
          <w:p w:rsidR="00F10529" w:rsidRPr="008E58D6" w:rsidRDefault="002A4566" w:rsidP="0049677D">
            <w:pPr>
              <w:pStyle w:val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0.5 (1)</w:t>
            </w:r>
          </w:p>
        </w:tc>
        <w:tc>
          <w:tcPr>
            <w:tcW w:w="1465" w:type="dxa"/>
          </w:tcPr>
          <w:p w:rsidR="00F10529" w:rsidRPr="008E58D6" w:rsidRDefault="00E111F3" w:rsidP="0049677D">
            <w:pPr>
              <w:pStyle w:val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</w:t>
            </w:r>
            <w:r w:rsidRPr="00E111F3">
              <w:rPr>
                <w:sz w:val="18"/>
                <w:szCs w:val="18"/>
              </w:rPr>
              <w:t>1 (0.1-0.1)</w:t>
            </w:r>
          </w:p>
        </w:tc>
        <w:tc>
          <w:tcPr>
            <w:tcW w:w="1465" w:type="dxa"/>
          </w:tcPr>
          <w:p w:rsidR="00F10529" w:rsidRPr="00E111F3" w:rsidRDefault="00E111F3" w:rsidP="0049677D">
            <w:pPr>
              <w:pStyle w:val="10"/>
              <w:jc w:val="center"/>
              <w:rPr>
                <w:sz w:val="18"/>
                <w:szCs w:val="18"/>
                <w:lang w:val="en-US"/>
              </w:rPr>
            </w:pPr>
            <w:r w:rsidRPr="00E111F3">
              <w:rPr>
                <w:sz w:val="18"/>
                <w:szCs w:val="18"/>
              </w:rPr>
              <w:t>0.04(0.03-0.06)</w:t>
            </w:r>
          </w:p>
        </w:tc>
      </w:tr>
      <w:tr w:rsidR="00F10529" w:rsidRPr="00C01999" w:rsidTr="00E111F3">
        <w:tc>
          <w:tcPr>
            <w:tcW w:w="2989" w:type="dxa"/>
          </w:tcPr>
          <w:p w:rsidR="00F10529" w:rsidRPr="00F10529" w:rsidRDefault="00F10529" w:rsidP="00124C41">
            <w:pPr>
              <w:pStyle w:val="10"/>
              <w:rPr>
                <w:sz w:val="18"/>
                <w:szCs w:val="18"/>
              </w:rPr>
            </w:pPr>
            <w:r w:rsidRPr="00F10529">
              <w:rPr>
                <w:sz w:val="18"/>
                <w:szCs w:val="18"/>
              </w:rPr>
              <w:t>СОЭ</w:t>
            </w:r>
          </w:p>
        </w:tc>
        <w:tc>
          <w:tcPr>
            <w:tcW w:w="1465" w:type="dxa"/>
          </w:tcPr>
          <w:p w:rsidR="00F10529" w:rsidRPr="008E58D6" w:rsidRDefault="00F10529" w:rsidP="0049677D">
            <w:pPr>
              <w:pStyle w:val="10"/>
              <w:jc w:val="center"/>
              <w:rPr>
                <w:sz w:val="18"/>
                <w:szCs w:val="18"/>
              </w:rPr>
            </w:pPr>
          </w:p>
        </w:tc>
        <w:tc>
          <w:tcPr>
            <w:tcW w:w="1465" w:type="dxa"/>
          </w:tcPr>
          <w:p w:rsidR="00F10529" w:rsidRPr="008E58D6" w:rsidRDefault="00F10529" w:rsidP="0049677D">
            <w:pPr>
              <w:pStyle w:val="10"/>
              <w:jc w:val="center"/>
              <w:rPr>
                <w:sz w:val="18"/>
                <w:szCs w:val="18"/>
              </w:rPr>
            </w:pPr>
          </w:p>
        </w:tc>
        <w:tc>
          <w:tcPr>
            <w:tcW w:w="1465" w:type="dxa"/>
          </w:tcPr>
          <w:p w:rsidR="00F10529" w:rsidRPr="008E58D6" w:rsidRDefault="002A4566" w:rsidP="0049677D">
            <w:pPr>
              <w:pStyle w:val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 (23)</w:t>
            </w:r>
          </w:p>
        </w:tc>
        <w:tc>
          <w:tcPr>
            <w:tcW w:w="1465" w:type="dxa"/>
          </w:tcPr>
          <w:p w:rsidR="00F10529" w:rsidRPr="008E58D6" w:rsidRDefault="00F10529" w:rsidP="0049677D">
            <w:pPr>
              <w:pStyle w:val="10"/>
              <w:jc w:val="center"/>
              <w:rPr>
                <w:sz w:val="18"/>
                <w:szCs w:val="18"/>
              </w:rPr>
            </w:pPr>
          </w:p>
        </w:tc>
        <w:tc>
          <w:tcPr>
            <w:tcW w:w="1465" w:type="dxa"/>
          </w:tcPr>
          <w:p w:rsidR="00F10529" w:rsidRPr="008E58D6" w:rsidRDefault="00F10529" w:rsidP="0049677D">
            <w:pPr>
              <w:pStyle w:val="10"/>
              <w:jc w:val="center"/>
              <w:rPr>
                <w:sz w:val="18"/>
                <w:szCs w:val="18"/>
              </w:rPr>
            </w:pPr>
          </w:p>
        </w:tc>
      </w:tr>
      <w:tr w:rsidR="00F10529" w:rsidRPr="00C01999" w:rsidTr="00E111F3">
        <w:tc>
          <w:tcPr>
            <w:tcW w:w="2989" w:type="dxa"/>
          </w:tcPr>
          <w:p w:rsidR="00F10529" w:rsidRPr="00F10529" w:rsidRDefault="00F10529" w:rsidP="00124C41">
            <w:pPr>
              <w:pStyle w:val="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  <w:r w:rsidRPr="00F10529">
              <w:rPr>
                <w:sz w:val="18"/>
                <w:szCs w:val="18"/>
              </w:rPr>
              <w:t>ерритин</w:t>
            </w:r>
          </w:p>
        </w:tc>
        <w:tc>
          <w:tcPr>
            <w:tcW w:w="1465" w:type="dxa"/>
          </w:tcPr>
          <w:p w:rsidR="00F10529" w:rsidRPr="008E58D6" w:rsidRDefault="00F10529" w:rsidP="0049677D">
            <w:pPr>
              <w:pStyle w:val="10"/>
              <w:jc w:val="center"/>
              <w:rPr>
                <w:sz w:val="18"/>
                <w:szCs w:val="18"/>
              </w:rPr>
            </w:pPr>
          </w:p>
        </w:tc>
        <w:tc>
          <w:tcPr>
            <w:tcW w:w="1465" w:type="dxa"/>
          </w:tcPr>
          <w:p w:rsidR="00F10529" w:rsidRPr="008E58D6" w:rsidRDefault="00F10529" w:rsidP="0049677D">
            <w:pPr>
              <w:pStyle w:val="10"/>
              <w:jc w:val="center"/>
              <w:rPr>
                <w:sz w:val="18"/>
                <w:szCs w:val="18"/>
              </w:rPr>
            </w:pPr>
          </w:p>
        </w:tc>
        <w:tc>
          <w:tcPr>
            <w:tcW w:w="1465" w:type="dxa"/>
          </w:tcPr>
          <w:p w:rsidR="00F10529" w:rsidRPr="008E58D6" w:rsidRDefault="002A4566" w:rsidP="0049677D">
            <w:pPr>
              <w:pStyle w:val="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808 (490)</w:t>
            </w:r>
          </w:p>
        </w:tc>
        <w:tc>
          <w:tcPr>
            <w:tcW w:w="1465" w:type="dxa"/>
          </w:tcPr>
          <w:p w:rsidR="00F10529" w:rsidRPr="008E58D6" w:rsidRDefault="00F10529" w:rsidP="0049677D">
            <w:pPr>
              <w:pStyle w:val="10"/>
              <w:jc w:val="center"/>
              <w:rPr>
                <w:sz w:val="18"/>
                <w:szCs w:val="18"/>
              </w:rPr>
            </w:pPr>
          </w:p>
        </w:tc>
        <w:tc>
          <w:tcPr>
            <w:tcW w:w="1465" w:type="dxa"/>
          </w:tcPr>
          <w:p w:rsidR="00F10529" w:rsidRPr="008E58D6" w:rsidRDefault="00F10529" w:rsidP="0049677D">
            <w:pPr>
              <w:pStyle w:val="10"/>
              <w:jc w:val="center"/>
              <w:rPr>
                <w:sz w:val="18"/>
                <w:szCs w:val="18"/>
              </w:rPr>
            </w:pPr>
          </w:p>
        </w:tc>
      </w:tr>
    </w:tbl>
    <w:p w:rsidR="00124C41" w:rsidRPr="00E111F3" w:rsidRDefault="00124C41" w:rsidP="00E111F3"/>
    <w:p w:rsidR="00124C41" w:rsidRPr="00953B6D" w:rsidRDefault="00E111F3" w:rsidP="00953B6D">
      <w:r w:rsidRPr="00E111F3">
        <w:t>Лабораторные результаты, как правило, неспецифичны. Существенное отклонение от этих значений может противоречить диагнозу COVID-19. Однако в большинстве случаев лабораторные результаты вряд ли будут чрезвычайно полезны.</w:t>
      </w:r>
    </w:p>
    <w:p w:rsidR="00D03C19" w:rsidRPr="00D03C19" w:rsidRDefault="00D03C19" w:rsidP="00D03C19">
      <w:pPr>
        <w:jc w:val="right"/>
        <w:rPr>
          <w:color w:val="0070C0"/>
          <w:lang w:val="en-US"/>
        </w:rPr>
      </w:pPr>
      <w:r w:rsidRPr="00D03C19">
        <w:rPr>
          <w:color w:val="0070C0"/>
          <w:lang w:val="en-US"/>
        </w:rPr>
        <w:t>-The internet Book of Crraical Care. by @PulmCrit</w:t>
      </w:r>
    </w:p>
    <w:p w:rsidR="000626FB" w:rsidRPr="00D03C19" w:rsidRDefault="000626FB">
      <w:pPr>
        <w:rPr>
          <w:rFonts w:asciiTheme="majorHAnsi" w:eastAsia="Times New Roman" w:hAnsiTheme="majorHAnsi" w:cstheme="majorHAnsi"/>
          <w:b/>
          <w:sz w:val="28"/>
          <w:szCs w:val="28"/>
          <w:lang w:val="en-US"/>
        </w:rPr>
      </w:pPr>
      <w:r w:rsidRPr="00D03C19">
        <w:rPr>
          <w:rFonts w:asciiTheme="majorHAnsi" w:eastAsia="Times New Roman" w:hAnsiTheme="majorHAnsi" w:cstheme="majorHAnsi"/>
          <w:b/>
          <w:sz w:val="28"/>
          <w:szCs w:val="28"/>
          <w:lang w:val="en-US"/>
        </w:rPr>
        <w:br w:type="page"/>
      </w:r>
    </w:p>
    <w:p w:rsidR="003376CF" w:rsidRPr="00C964BB" w:rsidRDefault="00124C41" w:rsidP="00C964BB">
      <w:pPr>
        <w:pStyle w:val="2"/>
        <w:rPr>
          <w:lang w:val="en-US"/>
        </w:rPr>
      </w:pPr>
      <w:bookmarkStart w:id="5" w:name="_Toc36933469"/>
      <w:r w:rsidRPr="00446ACC">
        <w:lastRenderedPageBreak/>
        <w:t>Лейкоциты периферической крови</w:t>
      </w:r>
      <w:bookmarkEnd w:id="5"/>
    </w:p>
    <w:p w:rsidR="003376CF" w:rsidRPr="00446ACC" w:rsidRDefault="00124C41" w:rsidP="00A067DD">
      <w:pPr>
        <w:pStyle w:val="ae"/>
        <w:numPr>
          <w:ilvl w:val="0"/>
          <w:numId w:val="9"/>
        </w:numPr>
      </w:pPr>
      <w:r w:rsidRPr="00446ACC">
        <w:t>Показатель лейкоцитов периферической крови имеет тенденцию оставаться в норме</w:t>
      </w:r>
    </w:p>
    <w:p w:rsidR="003376CF" w:rsidRPr="00446ACC" w:rsidRDefault="00124C41" w:rsidP="00A067DD">
      <w:pPr>
        <w:pStyle w:val="ae"/>
        <w:numPr>
          <w:ilvl w:val="0"/>
          <w:numId w:val="9"/>
        </w:numPr>
      </w:pPr>
      <w:r w:rsidRPr="00446ACC">
        <w:t xml:space="preserve">Часто (~80%) определяется лимфопения (Guan et al 2/28, Yang et al 2/21) </w:t>
      </w:r>
    </w:p>
    <w:p w:rsidR="003376CF" w:rsidRPr="00C964BB" w:rsidRDefault="00124C41" w:rsidP="00A067DD">
      <w:pPr>
        <w:pStyle w:val="ae"/>
        <w:numPr>
          <w:ilvl w:val="0"/>
          <w:numId w:val="9"/>
        </w:numPr>
      </w:pPr>
      <w:r w:rsidRPr="00446ACC">
        <w:t xml:space="preserve">Часто наблюдается легкая тромбоцитопения (число тромбоцитов редко опускается ниже 100). Низкий уровень тромбоцитов является плохим прогностическим признаком (Ruan et al 3/3) </w:t>
      </w:r>
    </w:p>
    <w:p w:rsidR="003376CF" w:rsidRPr="00446ACC" w:rsidRDefault="00124C41" w:rsidP="00C964BB">
      <w:pPr>
        <w:pStyle w:val="2"/>
      </w:pPr>
      <w:bookmarkStart w:id="6" w:name="_Toc36933470"/>
      <w:r w:rsidRPr="00446ACC">
        <w:t>Показатели свертывающей системы крови</w:t>
      </w:r>
      <w:bookmarkEnd w:id="6"/>
    </w:p>
    <w:p w:rsidR="003376CF" w:rsidRPr="00953B6D" w:rsidRDefault="00124C41" w:rsidP="00A067DD">
      <w:pPr>
        <w:pStyle w:val="ae"/>
        <w:numPr>
          <w:ilvl w:val="0"/>
          <w:numId w:val="10"/>
        </w:numPr>
        <w:rPr>
          <w:b/>
        </w:rPr>
      </w:pPr>
      <w:r w:rsidRPr="00446ACC">
        <w:t>Показатели коагулограммы в острый период в целом в пределах нормы за исключением повышения уровня D-димера (</w:t>
      </w:r>
      <w:r w:rsidR="00D03C19">
        <w:t>см.</w:t>
      </w:r>
      <w:r w:rsidR="000B3DD6">
        <w:t xml:space="preserve"> </w:t>
      </w:r>
      <w:r w:rsidR="00D03C19">
        <w:t>т</w:t>
      </w:r>
      <w:r w:rsidRPr="00D03C19">
        <w:t>абл.</w:t>
      </w:r>
      <w:r w:rsidR="000B3DD6">
        <w:t xml:space="preserve"> выше</w:t>
      </w:r>
      <w:r w:rsidRPr="00D03C19">
        <w:t>)</w:t>
      </w:r>
    </w:p>
    <w:p w:rsidR="003376CF" w:rsidRPr="00446ACC" w:rsidRDefault="00124C41" w:rsidP="00A067DD">
      <w:pPr>
        <w:pStyle w:val="ae"/>
        <w:numPr>
          <w:ilvl w:val="0"/>
          <w:numId w:val="10"/>
        </w:numPr>
      </w:pPr>
      <w:r w:rsidRPr="00446ACC">
        <w:t>Развитие ДВС-синдрома в ходе заболевания является плохим прогностическим признаком (</w:t>
      </w:r>
      <w:r w:rsidRPr="000B3DD6">
        <w:t>Рис.</w:t>
      </w:r>
      <w:r w:rsidR="000B3DD6" w:rsidRPr="000B3DD6">
        <w:t xml:space="preserve"> выше</w:t>
      </w:r>
      <w:r w:rsidRPr="00446ACC">
        <w:t xml:space="preserve">) (Tang et al. 2020) </w:t>
      </w:r>
    </w:p>
    <w:p w:rsidR="003376CF" w:rsidRPr="00446ACC" w:rsidRDefault="003376CF">
      <w:pPr>
        <w:pStyle w:val="10"/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rFonts w:asciiTheme="majorHAnsi" w:eastAsia="Times New Roman" w:hAnsiTheme="majorHAnsi" w:cstheme="majorHAnsi"/>
          <w:b/>
          <w:color w:val="000000"/>
          <w:sz w:val="28"/>
          <w:szCs w:val="28"/>
        </w:rPr>
      </w:pPr>
    </w:p>
    <w:p w:rsidR="003376CF" w:rsidRPr="00446ACC" w:rsidRDefault="003376CF">
      <w:pPr>
        <w:pStyle w:val="10"/>
        <w:jc w:val="both"/>
        <w:rPr>
          <w:rFonts w:asciiTheme="majorHAnsi" w:eastAsia="Times New Roman" w:hAnsiTheme="majorHAnsi" w:cstheme="majorHAnsi"/>
          <w:b/>
          <w:sz w:val="28"/>
          <w:szCs w:val="28"/>
        </w:rPr>
      </w:pPr>
    </w:p>
    <w:p w:rsidR="003376CF" w:rsidRPr="00446ACC" w:rsidRDefault="00124C41" w:rsidP="00C964BB">
      <w:pPr>
        <w:pStyle w:val="2"/>
      </w:pPr>
      <w:bookmarkStart w:id="7" w:name="_Toc36933471"/>
      <w:r w:rsidRPr="00446ACC">
        <w:t>Маркеры воспаления</w:t>
      </w:r>
      <w:bookmarkEnd w:id="7"/>
    </w:p>
    <w:p w:rsidR="003376CF" w:rsidRPr="00E83959" w:rsidRDefault="00124C41" w:rsidP="00A067DD">
      <w:pPr>
        <w:pStyle w:val="ae"/>
        <w:numPr>
          <w:ilvl w:val="0"/>
          <w:numId w:val="11"/>
        </w:numPr>
        <w:rPr>
          <w:b/>
        </w:rPr>
      </w:pPr>
      <w:r w:rsidRPr="00E83959">
        <w:rPr>
          <w:b/>
        </w:rPr>
        <w:t>Прокальцитонин</w:t>
      </w:r>
    </w:p>
    <w:p w:rsidR="003376CF" w:rsidRPr="00E83959" w:rsidRDefault="00124C41" w:rsidP="00A067DD">
      <w:pPr>
        <w:pStyle w:val="ae"/>
        <w:numPr>
          <w:ilvl w:val="1"/>
          <w:numId w:val="11"/>
        </w:numPr>
      </w:pPr>
      <w:r w:rsidRPr="00E83959">
        <w:t xml:space="preserve">При COVID-19 повышения данного показателя не происходит. В исследованиях с наибольшим количеством пациентов в выборках показатели прокальцитонина составляли менее 0,5 у 95% заболевших (Guan et al 2/28) </w:t>
      </w:r>
    </w:p>
    <w:p w:rsidR="003376CF" w:rsidRPr="00E83959" w:rsidRDefault="00124C41" w:rsidP="00A067DD">
      <w:pPr>
        <w:pStyle w:val="ae"/>
        <w:numPr>
          <w:ilvl w:val="1"/>
          <w:numId w:val="11"/>
        </w:numPr>
      </w:pPr>
      <w:r w:rsidRPr="00E83959">
        <w:t>Повышение уровня прокальцитонина свидетельствует в пользу альтернативного диагноза (например, бактериальной пневмонии). У пациентов с подтвержденным диагнозом COVID-19 повышение уровня прокальцитонина свидетельствует в пользу бактериальной суперинфекции</w:t>
      </w:r>
    </w:p>
    <w:p w:rsidR="003376CF" w:rsidRPr="00E83959" w:rsidRDefault="00124C41" w:rsidP="00A067DD">
      <w:pPr>
        <w:pStyle w:val="ae"/>
        <w:numPr>
          <w:ilvl w:val="0"/>
          <w:numId w:val="11"/>
        </w:numPr>
        <w:rPr>
          <w:b/>
        </w:rPr>
      </w:pPr>
      <w:r w:rsidRPr="00E83959">
        <w:rPr>
          <w:b/>
        </w:rPr>
        <w:t>С-реактивный белок (СРБ)</w:t>
      </w:r>
    </w:p>
    <w:p w:rsidR="003376CF" w:rsidRPr="00E83959" w:rsidRDefault="00124C41" w:rsidP="00A067DD">
      <w:pPr>
        <w:pStyle w:val="ae"/>
        <w:numPr>
          <w:ilvl w:val="1"/>
          <w:numId w:val="11"/>
        </w:numPr>
      </w:pPr>
      <w:r w:rsidRPr="00E83959">
        <w:t>Уровень СРБ повышается при COVID-19 и коррелирует с тяжестью и прогнозом болезни. У пациентов с тяжелой дыхательной недостаточностью и нормальным уровнем СРБ следует предполагать другой диагноз (в частности, сердечную недостаточность)</w:t>
      </w:r>
    </w:p>
    <w:p w:rsidR="003376CF" w:rsidRPr="00E83959" w:rsidRDefault="00124C41" w:rsidP="00A067DD">
      <w:pPr>
        <w:pStyle w:val="ae"/>
        <w:numPr>
          <w:ilvl w:val="1"/>
          <w:numId w:val="11"/>
        </w:numPr>
      </w:pPr>
      <w:r w:rsidRPr="00E83959">
        <w:t>В исследовании Young et al. 3/3 выявлены низкие показатели СРБ у пациентов, не нуждающихся в кислородной поддержке, (средняя 11 мг/л, интерквартильный размах 1 – 20 мг/л) по сравнению с пациентами, у которых впоследствии развивалась гипоксемия (средняя 66 мг/л, интерквартильный размах 48 – 98 мг/л)</w:t>
      </w:r>
    </w:p>
    <w:p w:rsidR="003376CF" w:rsidRPr="00E83959" w:rsidRDefault="00124C41" w:rsidP="00A067DD">
      <w:pPr>
        <w:pStyle w:val="ae"/>
        <w:numPr>
          <w:ilvl w:val="1"/>
          <w:numId w:val="11"/>
        </w:numPr>
      </w:pPr>
      <w:r w:rsidRPr="00E83959">
        <w:t>В исследовании Ruan et al 3/3 выявлена положительная корреляция между уровнем СРБ и смертностью (у выживших пациентов показатели СРБ составляли: средняя ~40 мг/л с интерквартильным размахом ~10 – 60 мг/л, в то время как в группе умерших пациентов средняя СРБ составляла 125 мг/л с интерквартильным размахом 60 – 160 мг/л) (Рис.)</w:t>
      </w:r>
    </w:p>
    <w:p w:rsidR="003376CF" w:rsidRPr="00446ACC" w:rsidRDefault="003376CF">
      <w:pPr>
        <w:pStyle w:val="10"/>
        <w:jc w:val="both"/>
        <w:rPr>
          <w:rFonts w:asciiTheme="majorHAnsi" w:eastAsia="Times New Roman" w:hAnsiTheme="majorHAnsi" w:cstheme="majorHAnsi"/>
          <w:sz w:val="28"/>
          <w:szCs w:val="28"/>
        </w:rPr>
      </w:pPr>
    </w:p>
    <w:p w:rsidR="003376CF" w:rsidRPr="00446ACC" w:rsidRDefault="00124C41" w:rsidP="00C964BB">
      <w:pPr>
        <w:pStyle w:val="1"/>
      </w:pPr>
      <w:bookmarkStart w:id="8" w:name="_Toc36933472"/>
      <w:r w:rsidRPr="00446ACC">
        <w:lastRenderedPageBreak/>
        <w:t>Дифференциальная диагностика</w:t>
      </w:r>
      <w:bookmarkEnd w:id="8"/>
    </w:p>
    <w:p w:rsidR="003376CF" w:rsidRPr="00E83959" w:rsidRDefault="00124C41" w:rsidP="00A067DD">
      <w:pPr>
        <w:pStyle w:val="ae"/>
        <w:numPr>
          <w:ilvl w:val="0"/>
          <w:numId w:val="1"/>
        </w:numPr>
        <w:rPr>
          <w:b/>
        </w:rPr>
      </w:pPr>
      <w:r w:rsidRPr="00446ACC">
        <w:t>ПЦР является информативным исследованием для исключения гриппа и других респираторных вирусных инфекций (например, вызванных респираторным синцитиальным вирусом). Выявление других вирусов не исключает одновременного наличия COVID-19. Тем не менее, наличие вирусной инфекции, способной объяснить клинические симптомы пациента, значительно снижает вероятность COVID-19</w:t>
      </w:r>
    </w:p>
    <w:p w:rsidR="003376CF" w:rsidRPr="00E83959" w:rsidRDefault="00124C41" w:rsidP="00A067DD">
      <w:pPr>
        <w:pStyle w:val="ae"/>
        <w:numPr>
          <w:ilvl w:val="0"/>
          <w:numId w:val="1"/>
        </w:numPr>
      </w:pPr>
      <w:r w:rsidRPr="00E83959">
        <w:t xml:space="preserve">В некоторых лечебных учреждениях имеются в наличии обычные диагностические панели для выполнения тестов на «коронавирусы» </w:t>
      </w:r>
    </w:p>
    <w:p w:rsidR="003376CF" w:rsidRPr="00E83959" w:rsidRDefault="00124C41" w:rsidP="00A067DD">
      <w:pPr>
        <w:pStyle w:val="ae"/>
        <w:numPr>
          <w:ilvl w:val="1"/>
          <w:numId w:val="1"/>
        </w:numPr>
      </w:pPr>
      <w:r w:rsidRPr="00E83959">
        <w:t>Эти тесты не выявляют COVID – 19!</w:t>
      </w:r>
    </w:p>
    <w:p w:rsidR="003376CF" w:rsidRPr="00E83959" w:rsidRDefault="00124C41" w:rsidP="00A067DD">
      <w:pPr>
        <w:pStyle w:val="ae"/>
        <w:numPr>
          <w:ilvl w:val="1"/>
          <w:numId w:val="1"/>
        </w:numPr>
      </w:pPr>
      <w:r w:rsidRPr="00E83959">
        <w:t>ПЦР – тесты на «коронавирус» предназначены для верификации 4 типов коронавирусов, вызывающих легкие формы инфекции</w:t>
      </w:r>
    </w:p>
    <w:p w:rsidR="003376CF" w:rsidRPr="00E83959" w:rsidRDefault="00124C41" w:rsidP="00A067DD">
      <w:pPr>
        <w:pStyle w:val="ae"/>
        <w:numPr>
          <w:ilvl w:val="1"/>
          <w:numId w:val="1"/>
        </w:numPr>
      </w:pPr>
      <w:r w:rsidRPr="00E83959">
        <w:t>Парадоксально, но положительный обычный тест на «коронавирусы», как правило, свидетельствует в пользу отсутствия у пациента COVID – 19</w:t>
      </w:r>
    </w:p>
    <w:p w:rsidR="003376CF" w:rsidRPr="00E83959" w:rsidRDefault="00124C41" w:rsidP="00A067DD">
      <w:pPr>
        <w:pStyle w:val="ae"/>
        <w:numPr>
          <w:ilvl w:val="0"/>
          <w:numId w:val="1"/>
        </w:numPr>
      </w:pPr>
      <w:r w:rsidRPr="00E83959">
        <w:t>Культуральный посев образцов крови проводится по обычным показаниям</w:t>
      </w:r>
    </w:p>
    <w:p w:rsidR="003376CF" w:rsidRPr="00446ACC" w:rsidRDefault="00124C41" w:rsidP="00C964BB">
      <w:pPr>
        <w:pStyle w:val="1"/>
      </w:pPr>
      <w:bookmarkStart w:id="9" w:name="_Toc36933473"/>
      <w:r w:rsidRPr="00446ACC">
        <w:t>Чувствительность лабораторных методов исследования</w:t>
      </w:r>
      <w:bookmarkEnd w:id="9"/>
    </w:p>
    <w:p w:rsidR="003376CF" w:rsidRPr="00E83959" w:rsidRDefault="00124C41" w:rsidP="00A067DD">
      <w:pPr>
        <w:pStyle w:val="ae"/>
        <w:numPr>
          <w:ilvl w:val="0"/>
          <w:numId w:val="1"/>
        </w:numPr>
      </w:pPr>
      <w:r w:rsidRPr="00E83959">
        <w:t>По сравнению с КТ</w:t>
      </w:r>
    </w:p>
    <w:p w:rsidR="003376CF" w:rsidRPr="00E83959" w:rsidRDefault="00124C41" w:rsidP="00A067DD">
      <w:pPr>
        <w:pStyle w:val="ae"/>
        <w:numPr>
          <w:ilvl w:val="1"/>
          <w:numId w:val="1"/>
        </w:numPr>
      </w:pPr>
      <w:r w:rsidRPr="00E83959">
        <w:t xml:space="preserve">В группе пациентов с установленным на основе клинических данных и КТ диагнозом чувствительность real-time-ПЦР составила лишь ~70% (Kanne 2/28) </w:t>
      </w:r>
    </w:p>
    <w:p w:rsidR="003376CF" w:rsidRPr="00E83959" w:rsidRDefault="00124C41" w:rsidP="00A067DD">
      <w:pPr>
        <w:pStyle w:val="ae"/>
        <w:numPr>
          <w:ilvl w:val="1"/>
          <w:numId w:val="1"/>
        </w:numPr>
      </w:pPr>
      <w:r w:rsidRPr="00E83959">
        <w:t xml:space="preserve">Чувствительность диагностических методов меняется в зависимости от предварительного диагноза у пациентов с противоречивыми диагностическими данными (напр., от 66% до 80%, как на Рис. выше) (Ai et al.) </w:t>
      </w:r>
    </w:p>
    <w:p w:rsidR="003376CF" w:rsidRPr="00E83959" w:rsidRDefault="00124C41" w:rsidP="00A067DD">
      <w:pPr>
        <w:pStyle w:val="ae"/>
        <w:numPr>
          <w:ilvl w:val="0"/>
          <w:numId w:val="1"/>
        </w:numPr>
      </w:pPr>
      <w:r w:rsidRPr="00E83959">
        <w:t>В группе пациентов с подозрением на COVID-19 и отрицательной ПЦР повторная ПЦР оказалась положительной у 15 из 64 исследуемых (23%), что позволяет расценивать чувствительность данного метода исследования менее 70%. Позитивная конверсия ПЦР происходит в течение нескольких дней, в то время как признаки заболевания выявляются при КТ еще до того, как ПЦР становится положительной (Ai et al.)</w:t>
      </w:r>
    </w:p>
    <w:p w:rsidR="003376CF" w:rsidRPr="00E83959" w:rsidRDefault="00124C41" w:rsidP="00A067DD">
      <w:pPr>
        <w:pStyle w:val="ae"/>
        <w:numPr>
          <w:ilvl w:val="0"/>
          <w:numId w:val="1"/>
        </w:numPr>
      </w:pPr>
      <w:r w:rsidRPr="00E83959">
        <w:t>Что в итоге?</w:t>
      </w:r>
    </w:p>
    <w:p w:rsidR="003376CF" w:rsidRPr="00E83959" w:rsidRDefault="00124C41" w:rsidP="00A067DD">
      <w:pPr>
        <w:pStyle w:val="ae"/>
        <w:numPr>
          <w:ilvl w:val="1"/>
          <w:numId w:val="1"/>
        </w:numPr>
      </w:pPr>
      <w:r w:rsidRPr="00E83959">
        <w:t>Чувствительность ПЦР составляет порядка 75%</w:t>
      </w:r>
    </w:p>
    <w:p w:rsidR="003376CF" w:rsidRPr="00E83959" w:rsidRDefault="00124C41" w:rsidP="00A067DD">
      <w:pPr>
        <w:pStyle w:val="ae"/>
        <w:numPr>
          <w:ilvl w:val="1"/>
          <w:numId w:val="1"/>
        </w:numPr>
      </w:pPr>
      <w:r w:rsidRPr="00E83959">
        <w:t>Единичный отрицательный результат real-time-ПЦР не исключает COVID-19 (особенно если материал для исследования получен из носоглотки или в относительно ранний период заболевания)</w:t>
      </w:r>
    </w:p>
    <w:p w:rsidR="003376CF" w:rsidRPr="00E83959" w:rsidRDefault="00124C41" w:rsidP="00A067DD">
      <w:pPr>
        <w:pStyle w:val="ae"/>
        <w:numPr>
          <w:ilvl w:val="1"/>
          <w:numId w:val="1"/>
        </w:numPr>
      </w:pPr>
      <w:r w:rsidRPr="00E83959">
        <w:t>В случае отрицательного результата real-time-ПЦР при сохраняющемся подозрении на COVID-19 рекомендована изоляция пациента и повторный забор материала через несколько дней</w:t>
      </w:r>
    </w:p>
    <w:p w:rsidR="003376CF" w:rsidRPr="00446ACC" w:rsidRDefault="003376CF">
      <w:pPr>
        <w:pStyle w:val="10"/>
        <w:jc w:val="both"/>
        <w:rPr>
          <w:rFonts w:asciiTheme="majorHAnsi" w:eastAsia="Times New Roman" w:hAnsiTheme="majorHAnsi" w:cstheme="majorHAnsi"/>
          <w:sz w:val="28"/>
          <w:szCs w:val="28"/>
        </w:rPr>
      </w:pPr>
    </w:p>
    <w:p w:rsidR="003376CF" w:rsidRPr="00446ACC" w:rsidRDefault="00124C41" w:rsidP="00C964BB">
      <w:pPr>
        <w:pStyle w:val="1"/>
      </w:pPr>
      <w:bookmarkStart w:id="10" w:name="_Toc36933474"/>
      <w:r w:rsidRPr="00446ACC">
        <w:lastRenderedPageBreak/>
        <w:t>Рентгенография и КТ груди</w:t>
      </w:r>
      <w:bookmarkEnd w:id="10"/>
    </w:p>
    <w:p w:rsidR="003376CF" w:rsidRPr="00953B6D" w:rsidRDefault="00124C41" w:rsidP="00C964BB">
      <w:pPr>
        <w:pStyle w:val="2"/>
      </w:pPr>
      <w:bookmarkStart w:id="11" w:name="_Toc36933475"/>
      <w:r w:rsidRPr="00446ACC">
        <w:t>Общее описание изменений на рентгенограммах и КТ груди</w:t>
      </w:r>
      <w:bookmarkEnd w:id="11"/>
    </w:p>
    <w:p w:rsidR="000B3DD6" w:rsidRPr="000B3DD6" w:rsidRDefault="000B3DD6" w:rsidP="000B3DD6">
      <w:pPr>
        <w:pStyle w:val="10"/>
        <w:jc w:val="center"/>
        <w:rPr>
          <w:rFonts w:asciiTheme="majorHAnsi" w:eastAsia="Times New Roman" w:hAnsiTheme="majorHAnsi" w:cstheme="majorHAnsi"/>
          <w:b/>
          <w:color w:val="0070C0"/>
          <w:sz w:val="28"/>
          <w:szCs w:val="28"/>
        </w:rPr>
      </w:pPr>
      <w:r w:rsidRPr="000B3DD6">
        <w:rPr>
          <w:rFonts w:asciiTheme="majorHAnsi" w:eastAsia="Times New Roman" w:hAnsiTheme="majorHAnsi" w:cstheme="majorHAnsi"/>
          <w:b/>
          <w:color w:val="0070C0"/>
          <w:sz w:val="28"/>
          <w:szCs w:val="28"/>
        </w:rPr>
        <w:t>Рисунок 2: Первый случай нового коронавируса 2019 года в Канаде</w:t>
      </w:r>
    </w:p>
    <w:p w:rsidR="000B3DD6" w:rsidRDefault="000B3DD6" w:rsidP="000B3DD6">
      <w:pPr>
        <w:pStyle w:val="10"/>
        <w:jc w:val="center"/>
        <w:rPr>
          <w:rFonts w:asciiTheme="majorHAnsi" w:eastAsia="Times New Roman" w:hAnsiTheme="majorHAnsi" w:cstheme="majorHAnsi"/>
          <w:sz w:val="28"/>
          <w:szCs w:val="28"/>
        </w:rPr>
      </w:pPr>
      <w:r>
        <w:rPr>
          <w:rFonts w:asciiTheme="majorHAnsi" w:eastAsia="Times New Roman" w:hAnsiTheme="majorHAnsi" w:cstheme="majorHAnsi"/>
          <w:noProof/>
          <w:sz w:val="28"/>
          <w:szCs w:val="28"/>
        </w:rPr>
        <w:drawing>
          <wp:inline distT="0" distB="0" distL="0" distR="0">
            <wp:extent cx="5479415" cy="2771140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277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DD6" w:rsidRPr="000B3DD6" w:rsidRDefault="000B3DD6" w:rsidP="000B3DD6">
      <w:pPr>
        <w:pStyle w:val="10"/>
        <w:ind w:left="1440"/>
        <w:rPr>
          <w:rFonts w:asciiTheme="majorHAnsi" w:eastAsia="Times New Roman" w:hAnsiTheme="majorHAnsi" w:cstheme="majorHAnsi"/>
          <w:b/>
          <w:sz w:val="28"/>
          <w:szCs w:val="28"/>
        </w:rPr>
      </w:pPr>
      <w:r w:rsidRPr="000B3DD6">
        <w:rPr>
          <w:rFonts w:asciiTheme="majorHAnsi" w:eastAsia="Times New Roman" w:hAnsiTheme="majorHAnsi" w:cstheme="majorHAnsi"/>
          <w:sz w:val="28"/>
          <w:szCs w:val="28"/>
        </w:rPr>
        <w:t>Рентгенография грудной клетки показывает двусторонние, перибронховососудистые, плохо выраженные помутнения во всех зонах легких.</w:t>
      </w:r>
    </w:p>
    <w:p w:rsidR="000B3DD6" w:rsidRPr="00446ACC" w:rsidRDefault="000B3DD6" w:rsidP="000B3DD6">
      <w:pPr>
        <w:pStyle w:val="10"/>
        <w:rPr>
          <w:rFonts w:asciiTheme="majorHAnsi" w:eastAsia="Times New Roman" w:hAnsiTheme="majorHAnsi" w:cstheme="majorHAnsi"/>
          <w:sz w:val="28"/>
          <w:szCs w:val="28"/>
        </w:rPr>
      </w:pPr>
    </w:p>
    <w:p w:rsidR="003376CF" w:rsidRPr="00446ACC" w:rsidRDefault="00124C41" w:rsidP="00A067DD">
      <w:pPr>
        <w:pStyle w:val="ae"/>
        <w:numPr>
          <w:ilvl w:val="0"/>
          <w:numId w:val="12"/>
        </w:numPr>
      </w:pPr>
      <w:r w:rsidRPr="00446ACC">
        <w:t>Типичной находкой являются неоднородные затемнения по типу «матового стекла», преимущественно в периферийных и базальных отделах легких (Shi et al 2/24). С увеличением тяжести болезни увеличивается и число вовлеченных в патологический процесс сегментов легких. В процессе болезни эти затемнения могут сливаться в более плотные очаги.</w:t>
      </w:r>
    </w:p>
    <w:p w:rsidR="003376CF" w:rsidRPr="00446ACC" w:rsidRDefault="00124C41" w:rsidP="00A067DD">
      <w:pPr>
        <w:pStyle w:val="ae"/>
        <w:numPr>
          <w:ilvl w:val="0"/>
          <w:numId w:val="12"/>
        </w:numPr>
      </w:pPr>
      <w:r w:rsidRPr="00446ACC">
        <w:t xml:space="preserve">При рентгенографии груди выявляемая инфильтрация может быть едва различимой (пример изображения выше, Silverstein et al). </w:t>
      </w:r>
    </w:p>
    <w:p w:rsidR="003376CF" w:rsidRPr="00446ACC" w:rsidRDefault="00124C41" w:rsidP="00A067DD">
      <w:pPr>
        <w:pStyle w:val="ae"/>
        <w:numPr>
          <w:ilvl w:val="0"/>
          <w:numId w:val="12"/>
        </w:numPr>
      </w:pPr>
      <w:r w:rsidRPr="00446ACC">
        <w:t>Более редкие находки, предполагающие альтернативный или сопутствующий диагноз:</w:t>
      </w:r>
    </w:p>
    <w:p w:rsidR="003376CF" w:rsidRPr="00446ACC" w:rsidRDefault="00124C41" w:rsidP="00A067DD">
      <w:pPr>
        <w:pStyle w:val="ae"/>
        <w:numPr>
          <w:ilvl w:val="1"/>
          <w:numId w:val="12"/>
        </w:numPr>
      </w:pPr>
      <w:r w:rsidRPr="00446ACC">
        <w:t>Наличие плеврального выпота не является типичным (наблюдается лишь примерно у 5% заболевших)</w:t>
      </w:r>
    </w:p>
    <w:p w:rsidR="003376CF" w:rsidRPr="00446ACC" w:rsidRDefault="00124C41" w:rsidP="00A067DD">
      <w:pPr>
        <w:pStyle w:val="ae"/>
        <w:numPr>
          <w:ilvl w:val="1"/>
          <w:numId w:val="12"/>
        </w:numPr>
      </w:pPr>
      <w:r w:rsidRPr="00446ACC">
        <w:t>Для COVID-19 не характерно формирование образований, полостей или лимфаденопатии</w:t>
      </w:r>
    </w:p>
    <w:p w:rsidR="003376CF" w:rsidRDefault="003376CF">
      <w:pPr>
        <w:pStyle w:val="10"/>
        <w:jc w:val="both"/>
        <w:rPr>
          <w:rFonts w:asciiTheme="majorHAnsi" w:eastAsia="Times New Roman" w:hAnsiTheme="majorHAnsi" w:cstheme="majorHAnsi"/>
          <w:b/>
          <w:sz w:val="28"/>
          <w:szCs w:val="28"/>
        </w:rPr>
      </w:pPr>
    </w:p>
    <w:p w:rsidR="00E83959" w:rsidRDefault="00E83959">
      <w:pPr>
        <w:spacing w:line="240" w:lineRule="auto"/>
        <w:jc w:val="left"/>
        <w:rPr>
          <w:rFonts w:asciiTheme="majorHAnsi" w:eastAsia="Times New Roman" w:hAnsiTheme="majorHAnsi" w:cstheme="majorHAnsi"/>
          <w:b/>
          <w:color w:val="0070C0"/>
          <w:sz w:val="28"/>
          <w:szCs w:val="28"/>
        </w:rPr>
      </w:pPr>
      <w:r>
        <w:rPr>
          <w:rFonts w:asciiTheme="majorHAnsi" w:eastAsia="Times New Roman" w:hAnsiTheme="majorHAnsi" w:cstheme="majorHAnsi"/>
          <w:b/>
          <w:color w:val="0070C0"/>
          <w:sz w:val="28"/>
          <w:szCs w:val="28"/>
        </w:rPr>
        <w:br w:type="page"/>
      </w:r>
    </w:p>
    <w:p w:rsidR="00D005BD" w:rsidRPr="00D005BD" w:rsidRDefault="00D005BD" w:rsidP="00D005BD">
      <w:pPr>
        <w:pStyle w:val="10"/>
        <w:jc w:val="center"/>
        <w:rPr>
          <w:rFonts w:asciiTheme="majorHAnsi" w:eastAsia="Times New Roman" w:hAnsiTheme="majorHAnsi" w:cstheme="majorHAnsi"/>
          <w:b/>
          <w:color w:val="0070C0"/>
          <w:sz w:val="28"/>
          <w:szCs w:val="28"/>
        </w:rPr>
      </w:pPr>
      <w:r w:rsidRPr="000B3DD6">
        <w:rPr>
          <w:rFonts w:asciiTheme="majorHAnsi" w:eastAsia="Times New Roman" w:hAnsiTheme="majorHAnsi" w:cstheme="majorHAnsi"/>
          <w:b/>
          <w:color w:val="0070C0"/>
          <w:sz w:val="28"/>
          <w:szCs w:val="28"/>
        </w:rPr>
        <w:lastRenderedPageBreak/>
        <w:t xml:space="preserve">Рисунок </w:t>
      </w:r>
      <w:r>
        <w:rPr>
          <w:rFonts w:asciiTheme="majorHAnsi" w:eastAsia="Times New Roman" w:hAnsiTheme="majorHAnsi" w:cstheme="majorHAnsi"/>
          <w:b/>
          <w:color w:val="0070C0"/>
          <w:sz w:val="28"/>
          <w:szCs w:val="28"/>
        </w:rPr>
        <w:t>3</w:t>
      </w:r>
      <w:r w:rsidRPr="000B3DD6">
        <w:rPr>
          <w:rFonts w:asciiTheme="majorHAnsi" w:eastAsia="Times New Roman" w:hAnsiTheme="majorHAnsi" w:cstheme="majorHAnsi"/>
          <w:b/>
          <w:color w:val="0070C0"/>
          <w:sz w:val="28"/>
          <w:szCs w:val="28"/>
        </w:rPr>
        <w:t xml:space="preserve">: </w:t>
      </w:r>
      <w:r>
        <w:rPr>
          <w:rFonts w:asciiTheme="majorHAnsi" w:eastAsia="Times New Roman" w:hAnsiTheme="majorHAnsi" w:cstheme="majorHAnsi"/>
          <w:b/>
          <w:color w:val="0070C0"/>
          <w:sz w:val="28"/>
          <w:szCs w:val="28"/>
        </w:rPr>
        <w:t xml:space="preserve">Типичная рентгенологическая манифестация в грудной клетке </w:t>
      </w:r>
      <w:r w:rsidRPr="00D005BD">
        <w:rPr>
          <w:rFonts w:asciiTheme="majorHAnsi" w:eastAsia="Times New Roman" w:hAnsiTheme="majorHAnsi" w:cstheme="majorHAnsi"/>
          <w:b/>
          <w:color w:val="0070C0"/>
          <w:sz w:val="28"/>
          <w:szCs w:val="28"/>
        </w:rPr>
        <w:br/>
      </w:r>
      <w:r>
        <w:rPr>
          <w:rFonts w:asciiTheme="majorHAnsi" w:eastAsia="Times New Roman" w:hAnsiTheme="majorHAnsi" w:cstheme="majorHAnsi"/>
          <w:b/>
          <w:color w:val="0070C0"/>
          <w:sz w:val="28"/>
          <w:szCs w:val="28"/>
        </w:rPr>
        <w:t xml:space="preserve">в нетяжелом и тяжелом случаях с </w:t>
      </w:r>
      <w:r>
        <w:rPr>
          <w:rFonts w:asciiTheme="majorHAnsi" w:eastAsia="Times New Roman" w:hAnsiTheme="majorHAnsi" w:cstheme="majorHAnsi"/>
          <w:b/>
          <w:color w:val="0070C0"/>
          <w:sz w:val="28"/>
          <w:szCs w:val="28"/>
          <w:lang w:val="en-US"/>
        </w:rPr>
        <w:t>COVID</w:t>
      </w:r>
      <w:r w:rsidRPr="00D005BD">
        <w:rPr>
          <w:rFonts w:asciiTheme="majorHAnsi" w:eastAsia="Times New Roman" w:hAnsiTheme="majorHAnsi" w:cstheme="majorHAnsi"/>
          <w:b/>
          <w:color w:val="0070C0"/>
          <w:sz w:val="28"/>
          <w:szCs w:val="28"/>
        </w:rPr>
        <w:t>-19</w:t>
      </w:r>
      <w:r>
        <w:rPr>
          <w:rFonts w:asciiTheme="majorHAnsi" w:eastAsia="Times New Roman" w:hAnsiTheme="majorHAnsi" w:cstheme="majorHAnsi"/>
          <w:b/>
          <w:color w:val="0070C0"/>
          <w:sz w:val="28"/>
          <w:szCs w:val="28"/>
        </w:rPr>
        <w:t xml:space="preserve"> </w:t>
      </w:r>
    </w:p>
    <w:p w:rsidR="000A7AF7" w:rsidRDefault="00D005BD">
      <w:pPr>
        <w:pStyle w:val="10"/>
        <w:jc w:val="both"/>
        <w:rPr>
          <w:rFonts w:asciiTheme="majorHAnsi" w:eastAsia="Times New Roman" w:hAnsiTheme="majorHAnsi" w:cstheme="majorHAnsi"/>
          <w:b/>
          <w:sz w:val="28"/>
          <w:szCs w:val="28"/>
        </w:rPr>
      </w:pPr>
      <w:r>
        <w:rPr>
          <w:rFonts w:asciiTheme="majorHAnsi" w:eastAsia="Times New Roman" w:hAnsiTheme="majorHAnsi" w:cstheme="majorHAnsi"/>
          <w:b/>
          <w:noProof/>
          <w:sz w:val="28"/>
          <w:szCs w:val="28"/>
        </w:rPr>
        <w:drawing>
          <wp:inline distT="0" distB="0" distL="0" distR="0">
            <wp:extent cx="6649036" cy="369931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457" cy="3702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5BD" w:rsidRPr="00D005BD" w:rsidRDefault="00D005BD" w:rsidP="00E83959">
      <w:pPr>
        <w:ind w:left="720"/>
      </w:pPr>
      <w:r w:rsidRPr="00D005BD">
        <w:t>Компьютерная томография поперечной грудной кл</w:t>
      </w:r>
      <w:r>
        <w:t xml:space="preserve">етки 50-летнего мужчины с </w:t>
      </w:r>
      <w:r w:rsidRPr="00D005BD">
        <w:rPr>
          <w:b/>
        </w:rPr>
        <w:t>нетяжелым</w:t>
      </w:r>
      <w:r w:rsidRPr="00D005BD">
        <w:t xml:space="preserve"> течением COVID-19, через 8 дней после госпитализации (Панель A) и через 15 дней после госпитализации (после получения поддерживающего лечения) (Панель B</w:t>
      </w:r>
      <w:r w:rsidR="00C964BB">
        <w:t>) -</w:t>
      </w:r>
      <w:r w:rsidRPr="00D005BD">
        <w:t xml:space="preserve"> </w:t>
      </w:r>
      <w:r w:rsidR="00C964BB">
        <w:t>видно мультилобулярное и субплевральное</w:t>
      </w:r>
    </w:p>
    <w:p w:rsidR="00D005BD" w:rsidRPr="00C964BB" w:rsidRDefault="00D005BD" w:rsidP="00E83959">
      <w:pPr>
        <w:ind w:left="720"/>
      </w:pPr>
      <w:r w:rsidRPr="00D005BD">
        <w:t>матовое стекло</w:t>
      </w:r>
      <w:r w:rsidR="00C964BB">
        <w:t>,</w:t>
      </w:r>
      <w:r w:rsidRPr="00D005BD">
        <w:t xml:space="preserve"> непрозрачность и уплотнение. </w:t>
      </w:r>
    </w:p>
    <w:p w:rsidR="00D005BD" w:rsidRPr="00C964BB" w:rsidRDefault="00D005BD" w:rsidP="00D005BD">
      <w:pPr>
        <w:ind w:left="720"/>
        <w:rPr>
          <w:rFonts w:asciiTheme="majorHAnsi" w:eastAsia="Times New Roman" w:hAnsiTheme="majorHAnsi" w:cstheme="majorHAnsi"/>
          <w:color w:val="000000"/>
          <w:sz w:val="28"/>
          <w:szCs w:val="28"/>
        </w:rPr>
      </w:pPr>
    </w:p>
    <w:p w:rsidR="00D005BD" w:rsidRDefault="00D005BD" w:rsidP="00E83959">
      <w:pPr>
        <w:ind w:left="720"/>
      </w:pPr>
      <w:r w:rsidRPr="00D005BD">
        <w:t xml:space="preserve">Компьютерная томография поперечной грудной клетки </w:t>
      </w:r>
      <w:r w:rsidR="00C964BB">
        <w:t>60-летней женщины</w:t>
      </w:r>
      <w:r w:rsidRPr="00D005BD">
        <w:t xml:space="preserve"> с </w:t>
      </w:r>
      <w:r w:rsidRPr="00D005BD">
        <w:rPr>
          <w:b/>
        </w:rPr>
        <w:t>тяжелой формой</w:t>
      </w:r>
      <w:r w:rsidRPr="00D005BD">
        <w:t xml:space="preserve"> COVID-19 через 1 день после поступления в больницу (Панель C</w:t>
      </w:r>
      <w:r w:rsidR="00C964BB">
        <w:t>) - видно</w:t>
      </w:r>
      <w:r w:rsidR="00C964BB" w:rsidRPr="00C964BB">
        <w:t xml:space="preserve"> </w:t>
      </w:r>
      <w:r w:rsidR="00C964BB">
        <w:t>непрозрачность и консолидацию</w:t>
      </w:r>
      <w:r w:rsidRPr="00D005BD">
        <w:t xml:space="preserve"> многоцветных матовых стекол</w:t>
      </w:r>
      <w:r w:rsidR="00C964BB">
        <w:t>;</w:t>
      </w:r>
      <w:r w:rsidRPr="00D005BD">
        <w:t xml:space="preserve"> и через 4 дня после госпитализации</w:t>
      </w:r>
      <w:r w:rsidR="00C964BB">
        <w:t xml:space="preserve"> </w:t>
      </w:r>
      <w:r w:rsidRPr="00D005BD">
        <w:t xml:space="preserve">(после </w:t>
      </w:r>
      <w:r w:rsidR="00C964BB">
        <w:t>поддерживающего лечения) -</w:t>
      </w:r>
      <w:r w:rsidRPr="00D005BD">
        <w:t xml:space="preserve"> </w:t>
      </w:r>
      <w:r w:rsidR="00C964BB">
        <w:t>видно</w:t>
      </w:r>
      <w:r w:rsidRPr="00D005BD">
        <w:t xml:space="preserve"> быстрое рентгенологическое прогрессирование, подтвержденн</w:t>
      </w:r>
      <w:r w:rsidR="00C964BB">
        <w:t>ую мультилобарную субсегментную консолидацию</w:t>
      </w:r>
      <w:r w:rsidRPr="00D005BD">
        <w:t xml:space="preserve"> (Панель D).</w:t>
      </w:r>
    </w:p>
    <w:p w:rsidR="00E83959" w:rsidRPr="00D005BD" w:rsidRDefault="00E83959" w:rsidP="00E83959">
      <w:pPr>
        <w:ind w:left="720"/>
      </w:pPr>
    </w:p>
    <w:p w:rsidR="00D005BD" w:rsidRPr="00D005BD" w:rsidRDefault="00C964BB" w:rsidP="00E83959">
      <w:pPr>
        <w:ind w:left="720"/>
      </w:pPr>
      <w:r>
        <w:t xml:space="preserve">Рентгенография грудной клетки </w:t>
      </w:r>
      <w:r w:rsidR="00D005BD" w:rsidRPr="00D005BD">
        <w:t xml:space="preserve">39-летнего мужчины с несерьезным COVID-19 </w:t>
      </w:r>
      <w:r>
        <w:t>-</w:t>
      </w:r>
      <w:r w:rsidR="00D005BD" w:rsidRPr="00D005BD">
        <w:t>после госпитализации</w:t>
      </w:r>
      <w:r>
        <w:t xml:space="preserve"> </w:t>
      </w:r>
      <w:r w:rsidR="00D005BD" w:rsidRPr="00D005BD">
        <w:t>незначительные инфильтраты в правой нижней доле (панель E</w:t>
      </w:r>
      <w:r>
        <w:t>) и</w:t>
      </w:r>
      <w:r w:rsidR="00D005BD" w:rsidRPr="00D005BD">
        <w:t xml:space="preserve"> </w:t>
      </w:r>
      <w:r>
        <w:t xml:space="preserve">рентгенография </w:t>
      </w:r>
      <w:r w:rsidR="00D005BD" w:rsidRPr="00D005BD">
        <w:t>49-летнего мужчины с</w:t>
      </w:r>
      <w:r>
        <w:t xml:space="preserve"> тяжелой</w:t>
      </w:r>
      <w:r w:rsidR="00D005BD" w:rsidRPr="00D005BD">
        <w:t xml:space="preserve"> форм</w:t>
      </w:r>
      <w:r>
        <w:t>ой</w:t>
      </w:r>
      <w:r w:rsidR="00D005BD" w:rsidRPr="00D005BD">
        <w:t xml:space="preserve"> COVID-19 </w:t>
      </w:r>
      <w:r>
        <w:t xml:space="preserve">после госпитализации- видно </w:t>
      </w:r>
      <w:r w:rsidR="00D005BD" w:rsidRPr="00D005BD">
        <w:t>диффузное пятнистое затенение и</w:t>
      </w:r>
      <w:r>
        <w:t xml:space="preserve"> консолидациию</w:t>
      </w:r>
      <w:r w:rsidR="00D005BD" w:rsidRPr="00D005BD">
        <w:t xml:space="preserve"> (Панель F). </w:t>
      </w:r>
    </w:p>
    <w:p w:rsidR="000A7AF7" w:rsidRPr="00953B6D" w:rsidRDefault="00D005BD" w:rsidP="00C964BB">
      <w:pPr>
        <w:ind w:left="720"/>
        <w:jc w:val="right"/>
        <w:rPr>
          <w:rFonts w:asciiTheme="majorHAnsi" w:eastAsia="Times New Roman" w:hAnsiTheme="majorHAnsi" w:cstheme="majorHAnsi"/>
          <w:color w:val="0070C0"/>
          <w:sz w:val="28"/>
          <w:szCs w:val="28"/>
        </w:rPr>
      </w:pPr>
      <w:r w:rsidRPr="00C964BB">
        <w:rPr>
          <w:rFonts w:asciiTheme="majorHAnsi" w:eastAsia="Times New Roman" w:hAnsiTheme="majorHAnsi" w:cstheme="majorHAnsi"/>
          <w:color w:val="0070C0"/>
          <w:sz w:val="28"/>
          <w:szCs w:val="28"/>
          <w:lang w:val="en-US"/>
        </w:rPr>
        <w:t>W</w:t>
      </w:r>
      <w:r w:rsidRPr="00953B6D">
        <w:rPr>
          <w:rFonts w:asciiTheme="majorHAnsi" w:eastAsia="Times New Roman" w:hAnsiTheme="majorHAnsi" w:cstheme="majorHAnsi"/>
          <w:color w:val="0070C0"/>
          <w:sz w:val="28"/>
          <w:szCs w:val="28"/>
        </w:rPr>
        <w:t xml:space="preserve"> </w:t>
      </w:r>
      <w:r w:rsidRPr="00C964BB">
        <w:rPr>
          <w:rFonts w:asciiTheme="majorHAnsi" w:eastAsia="Times New Roman" w:hAnsiTheme="majorHAnsi" w:cstheme="majorHAnsi"/>
          <w:color w:val="0070C0"/>
          <w:sz w:val="28"/>
          <w:szCs w:val="28"/>
          <w:lang w:val="en-US"/>
        </w:rPr>
        <w:t>Guan</w:t>
      </w:r>
      <w:r w:rsidRPr="00953B6D">
        <w:rPr>
          <w:rFonts w:asciiTheme="majorHAnsi" w:eastAsia="Times New Roman" w:hAnsiTheme="majorHAnsi" w:cstheme="majorHAnsi"/>
          <w:color w:val="0070C0"/>
          <w:sz w:val="28"/>
          <w:szCs w:val="28"/>
        </w:rPr>
        <w:t xml:space="preserve"> 2 </w:t>
      </w:r>
      <w:r w:rsidR="00C964BB" w:rsidRPr="00C964BB">
        <w:rPr>
          <w:rFonts w:asciiTheme="majorHAnsi" w:eastAsia="Times New Roman" w:hAnsiTheme="majorHAnsi" w:cstheme="majorHAnsi"/>
          <w:color w:val="0070C0"/>
          <w:sz w:val="28"/>
          <w:szCs w:val="28"/>
          <w:lang w:val="en-US"/>
        </w:rPr>
        <w:t>et</w:t>
      </w:r>
      <w:r w:rsidR="00C964BB" w:rsidRPr="00953B6D">
        <w:rPr>
          <w:rFonts w:asciiTheme="majorHAnsi" w:eastAsia="Times New Roman" w:hAnsiTheme="majorHAnsi" w:cstheme="majorHAnsi"/>
          <w:color w:val="0070C0"/>
          <w:sz w:val="28"/>
          <w:szCs w:val="28"/>
        </w:rPr>
        <w:t xml:space="preserve">. </w:t>
      </w:r>
      <w:r w:rsidR="00C964BB" w:rsidRPr="00C964BB">
        <w:rPr>
          <w:rFonts w:asciiTheme="majorHAnsi" w:eastAsia="Times New Roman" w:hAnsiTheme="majorHAnsi" w:cstheme="majorHAnsi"/>
          <w:color w:val="0070C0"/>
          <w:sz w:val="28"/>
          <w:szCs w:val="28"/>
          <w:lang w:val="en-US"/>
        </w:rPr>
        <w:t>al</w:t>
      </w:r>
      <w:r w:rsidR="00C964BB" w:rsidRPr="00953B6D">
        <w:rPr>
          <w:rFonts w:asciiTheme="majorHAnsi" w:eastAsia="Times New Roman" w:hAnsiTheme="majorHAnsi" w:cstheme="majorHAnsi"/>
          <w:color w:val="0070C0"/>
          <w:sz w:val="28"/>
          <w:szCs w:val="28"/>
        </w:rPr>
        <w:t>.,</w:t>
      </w:r>
      <w:r w:rsidRPr="00953B6D">
        <w:rPr>
          <w:rFonts w:asciiTheme="majorHAnsi" w:eastAsia="Times New Roman" w:hAnsiTheme="majorHAnsi" w:cstheme="majorHAnsi"/>
          <w:color w:val="0070C0"/>
          <w:sz w:val="28"/>
          <w:szCs w:val="28"/>
        </w:rPr>
        <w:t xml:space="preserve"> </w:t>
      </w:r>
      <w:r w:rsidRPr="00C964BB">
        <w:rPr>
          <w:rFonts w:asciiTheme="majorHAnsi" w:eastAsia="Times New Roman" w:hAnsiTheme="majorHAnsi" w:cstheme="majorHAnsi"/>
          <w:color w:val="0070C0"/>
          <w:sz w:val="28"/>
          <w:szCs w:val="28"/>
          <w:lang w:val="en-US"/>
        </w:rPr>
        <w:t>NEJM</w:t>
      </w:r>
      <w:r w:rsidRPr="00953B6D">
        <w:rPr>
          <w:rFonts w:asciiTheme="majorHAnsi" w:eastAsia="Times New Roman" w:hAnsiTheme="majorHAnsi" w:cstheme="majorHAnsi"/>
          <w:color w:val="0070C0"/>
          <w:sz w:val="28"/>
          <w:szCs w:val="28"/>
        </w:rPr>
        <w:t xml:space="preserve"> 2020</w:t>
      </w:r>
    </w:p>
    <w:p w:rsidR="00D005BD" w:rsidRPr="00953B6D" w:rsidRDefault="00D005BD">
      <w:pPr>
        <w:pStyle w:val="10"/>
        <w:jc w:val="both"/>
        <w:rPr>
          <w:rFonts w:asciiTheme="majorHAnsi" w:eastAsia="Times New Roman" w:hAnsiTheme="majorHAnsi" w:cstheme="majorHAnsi"/>
          <w:b/>
          <w:sz w:val="28"/>
          <w:szCs w:val="28"/>
        </w:rPr>
      </w:pPr>
    </w:p>
    <w:p w:rsidR="003376CF" w:rsidRPr="00446ACC" w:rsidRDefault="00124C41" w:rsidP="00C964BB">
      <w:pPr>
        <w:pStyle w:val="2"/>
      </w:pPr>
      <w:bookmarkStart w:id="12" w:name="_Toc36933476"/>
      <w:r w:rsidRPr="00446ACC">
        <w:lastRenderedPageBreak/>
        <w:t>Чувствительность методов лучевой диагностики и задержка по времени</w:t>
      </w:r>
      <w:bookmarkEnd w:id="12"/>
    </w:p>
    <w:p w:rsidR="003376CF" w:rsidRPr="00E83959" w:rsidRDefault="00124C41" w:rsidP="00A067DD">
      <w:pPr>
        <w:pStyle w:val="ae"/>
        <w:numPr>
          <w:ilvl w:val="0"/>
          <w:numId w:val="13"/>
        </w:numPr>
        <w:rPr>
          <w:b/>
        </w:rPr>
      </w:pPr>
      <w:r w:rsidRPr="00446ACC">
        <w:t>Ограниченная информативность имеющихся данных</w:t>
      </w:r>
    </w:p>
    <w:p w:rsidR="003376CF" w:rsidRPr="00446ACC" w:rsidRDefault="00124C41" w:rsidP="00A067DD">
      <w:pPr>
        <w:pStyle w:val="ae"/>
        <w:numPr>
          <w:ilvl w:val="1"/>
          <w:numId w:val="13"/>
        </w:numPr>
      </w:pPr>
      <w:r w:rsidRPr="00446ACC">
        <w:t>Полученные в разных исследованиях данные достаточно противоречивы. Это, вероятно, связано с различиями в лучевой нагрузке и тяжести заболевания (в группах с более высокими показателями диагностические находки встречались гораздо чаще)</w:t>
      </w:r>
    </w:p>
    <w:p w:rsidR="003376CF" w:rsidRPr="00E83959" w:rsidRDefault="00124C41" w:rsidP="00A067DD">
      <w:pPr>
        <w:pStyle w:val="ae"/>
        <w:numPr>
          <w:ilvl w:val="0"/>
          <w:numId w:val="13"/>
        </w:numPr>
      </w:pPr>
      <w:r w:rsidRPr="00E83959">
        <w:t xml:space="preserve">Какова чувствительность КТ? </w:t>
      </w:r>
    </w:p>
    <w:p w:rsidR="003376CF" w:rsidRPr="00E83959" w:rsidRDefault="00124C41" w:rsidP="00A067DD">
      <w:pPr>
        <w:pStyle w:val="ae"/>
        <w:numPr>
          <w:ilvl w:val="1"/>
          <w:numId w:val="13"/>
        </w:numPr>
      </w:pPr>
      <w:r w:rsidRPr="00E83959">
        <w:t>У пациентов с положительной real-time-ПЦР  чувствительность КТ высока. Точные показатели ее могут варьировать в зависимости от характера интерпретации КТ (в настоящее время отсутствует строгое определение, что считать «положительным» результатом КТ)</w:t>
      </w:r>
    </w:p>
    <w:p w:rsidR="003376CF" w:rsidRPr="00E83959" w:rsidRDefault="00124C41" w:rsidP="00A067DD">
      <w:pPr>
        <w:pStyle w:val="ae"/>
        <w:numPr>
          <w:ilvl w:val="2"/>
          <w:numId w:val="13"/>
        </w:numPr>
      </w:pPr>
      <w:r w:rsidRPr="00E83959">
        <w:t xml:space="preserve">Чувствительность 86% (840/975) в исследовании Guan et al. </w:t>
      </w:r>
    </w:p>
    <w:p w:rsidR="003376CF" w:rsidRPr="00E83959" w:rsidRDefault="00124C41" w:rsidP="00A067DD">
      <w:pPr>
        <w:pStyle w:val="ae"/>
        <w:numPr>
          <w:ilvl w:val="2"/>
          <w:numId w:val="13"/>
        </w:numPr>
      </w:pPr>
      <w:r w:rsidRPr="00E83959">
        <w:t xml:space="preserve">Чувствительность 97% (580/601) в исследовании Ai et al. </w:t>
      </w:r>
    </w:p>
    <w:p w:rsidR="003376CF" w:rsidRPr="00E83959" w:rsidRDefault="00124C41" w:rsidP="00A067DD">
      <w:pPr>
        <w:pStyle w:val="ae"/>
        <w:numPr>
          <w:ilvl w:val="1"/>
          <w:numId w:val="13"/>
        </w:numPr>
      </w:pPr>
      <w:r w:rsidRPr="00E83959">
        <w:t xml:space="preserve">При наличии у пациентов только общих симптомов (без респираторных проявлений) чувствительность КТ может быть еще ниже (напр., ~50%) (Kanne 2/27). </w:t>
      </w:r>
    </w:p>
    <w:p w:rsidR="003376CF" w:rsidRPr="00E83959" w:rsidRDefault="00124C41" w:rsidP="00A067DD">
      <w:pPr>
        <w:pStyle w:val="ae"/>
        <w:numPr>
          <w:ilvl w:val="0"/>
          <w:numId w:val="13"/>
        </w:numPr>
      </w:pPr>
      <w:r w:rsidRPr="00E83959">
        <w:t>Изменения на КТ могут появляться раньше клинических проявлений?</w:t>
      </w:r>
    </w:p>
    <w:p w:rsidR="003376CF" w:rsidRPr="00E83959" w:rsidRDefault="00124C41" w:rsidP="00A067DD">
      <w:pPr>
        <w:pStyle w:val="ae"/>
        <w:numPr>
          <w:ilvl w:val="1"/>
          <w:numId w:val="13"/>
        </w:numPr>
      </w:pPr>
      <w:r w:rsidRPr="00E83959">
        <w:t>В исследовании Shi et al. КТ выполнялась 15 медработникам, имевшим контакт с заболевшими COVID-19, до появления у них клинических признаков болезни</w:t>
      </w:r>
    </w:p>
    <w:p w:rsidR="003376CF" w:rsidRPr="00E83959" w:rsidRDefault="00124C41" w:rsidP="00A067DD">
      <w:pPr>
        <w:pStyle w:val="ae"/>
        <w:numPr>
          <w:ilvl w:val="1"/>
          <w:numId w:val="13"/>
        </w:numPr>
      </w:pPr>
      <w:r w:rsidRPr="00E83959">
        <w:t>Изменения по типу «матового стекла» были выявлены у 14 из 15 исследуемых. У 9 из 15 пациентов определялись изменения в периферических отделах легких (как одно-, так и двусторонние)</w:t>
      </w:r>
    </w:p>
    <w:p w:rsidR="003376CF" w:rsidRPr="00E83959" w:rsidRDefault="00124C41" w:rsidP="00A067DD">
      <w:pPr>
        <w:pStyle w:val="ae"/>
        <w:numPr>
          <w:ilvl w:val="1"/>
          <w:numId w:val="13"/>
        </w:numPr>
      </w:pPr>
      <w:r w:rsidRPr="00E83959">
        <w:t>Данные об изменениях КТ до появления клинических симптомов согласуются с данными о наличии бессимптомного носительства (обсуждалось ранее)</w:t>
      </w:r>
    </w:p>
    <w:p w:rsidR="003376CF" w:rsidRPr="00E83959" w:rsidRDefault="00124C41" w:rsidP="00A067DD">
      <w:pPr>
        <w:pStyle w:val="ae"/>
        <w:numPr>
          <w:ilvl w:val="0"/>
          <w:numId w:val="13"/>
        </w:numPr>
      </w:pPr>
      <w:r w:rsidRPr="00E83959">
        <w:t>Рентгенография груди</w:t>
      </w:r>
    </w:p>
    <w:p w:rsidR="003376CF" w:rsidRPr="00E83959" w:rsidRDefault="00124C41" w:rsidP="00A067DD">
      <w:pPr>
        <w:pStyle w:val="ae"/>
        <w:numPr>
          <w:ilvl w:val="1"/>
          <w:numId w:val="13"/>
        </w:numPr>
      </w:pPr>
      <w:r w:rsidRPr="00E83959">
        <w:t>Чувствительность рентгенографии при малозаметных затемнениях ниже, чем у КТ. В исследовании Guan et al. чувствительность рентгенографии составила 59%, а КТ – 86%.</w:t>
      </w:r>
    </w:p>
    <w:p w:rsidR="003376CF" w:rsidRPr="00C964BB" w:rsidRDefault="00124C41" w:rsidP="00C964BB">
      <w:pPr>
        <w:pStyle w:val="1"/>
        <w:rPr>
          <w:lang w:val="en-US"/>
        </w:rPr>
      </w:pPr>
      <w:bookmarkStart w:id="13" w:name="_Toc36933477"/>
      <w:r w:rsidRPr="00446ACC">
        <w:t>Бронхоскопия</w:t>
      </w:r>
      <w:bookmarkEnd w:id="13"/>
    </w:p>
    <w:p w:rsidR="003376CF" w:rsidRPr="00E83959" w:rsidRDefault="00124C41" w:rsidP="00A067DD">
      <w:pPr>
        <w:pStyle w:val="ae"/>
        <w:numPr>
          <w:ilvl w:val="0"/>
          <w:numId w:val="13"/>
        </w:numPr>
      </w:pPr>
      <w:r w:rsidRPr="00E83959">
        <w:t>Возможный риск</w:t>
      </w:r>
    </w:p>
    <w:p w:rsidR="003376CF" w:rsidRPr="00E83959" w:rsidRDefault="00124C41" w:rsidP="00A067DD">
      <w:pPr>
        <w:pStyle w:val="ae"/>
        <w:numPr>
          <w:ilvl w:val="1"/>
          <w:numId w:val="13"/>
        </w:numPr>
      </w:pPr>
      <w:r w:rsidRPr="00E83959">
        <w:t>Может вызывать некоторое ухудшение клинического состояния (из-за инстилляции солевого раствора и медикаментозной седации)</w:t>
      </w:r>
    </w:p>
    <w:p w:rsidR="003376CF" w:rsidRPr="00E83959" w:rsidRDefault="00124C41" w:rsidP="00A067DD">
      <w:pPr>
        <w:pStyle w:val="ae"/>
        <w:numPr>
          <w:ilvl w:val="1"/>
          <w:numId w:val="13"/>
        </w:numPr>
      </w:pPr>
      <w:r w:rsidRPr="00E83959">
        <w:t>Повышенный риск инфицирования у врача</w:t>
      </w:r>
    </w:p>
    <w:p w:rsidR="003376CF" w:rsidRPr="00E83959" w:rsidRDefault="00124C41" w:rsidP="00A067DD">
      <w:pPr>
        <w:pStyle w:val="ae"/>
        <w:numPr>
          <w:ilvl w:val="1"/>
          <w:numId w:val="13"/>
        </w:numPr>
      </w:pPr>
      <w:r w:rsidRPr="00E83959">
        <w:t>Потребность в ресурсах (респираторы N95, специалисты по респираторной медицине) – именно в тех, недостаток которых может быть выражен в период эпидемии</w:t>
      </w:r>
    </w:p>
    <w:p w:rsidR="003376CF" w:rsidRPr="00E83959" w:rsidRDefault="00124C41" w:rsidP="00A067DD">
      <w:pPr>
        <w:pStyle w:val="ae"/>
        <w:numPr>
          <w:ilvl w:val="0"/>
          <w:numId w:val="13"/>
        </w:numPr>
      </w:pPr>
      <w:r w:rsidRPr="00E83959">
        <w:t>Что в итоге?</w:t>
      </w:r>
    </w:p>
    <w:p w:rsidR="003376CF" w:rsidRPr="00E83959" w:rsidRDefault="00124C41" w:rsidP="00A067DD">
      <w:pPr>
        <w:pStyle w:val="ae"/>
        <w:numPr>
          <w:ilvl w:val="1"/>
          <w:numId w:val="13"/>
        </w:numPr>
      </w:pPr>
      <w:r w:rsidRPr="00E83959">
        <w:t>Проведение бронхоскопии целесообразно в тех случаях, когда имеются к ней показания и без наличия COVID-19 (напр., у иммуноскомпрометированных пациентов с подозрением на пневмоцистную или грибковую пневмонию)</w:t>
      </w:r>
    </w:p>
    <w:p w:rsidR="003376CF" w:rsidRPr="00E83959" w:rsidRDefault="00124C41" w:rsidP="00A067DD">
      <w:pPr>
        <w:pStyle w:val="ae"/>
        <w:numPr>
          <w:ilvl w:val="1"/>
          <w:numId w:val="13"/>
        </w:numPr>
        <w:rPr>
          <w:b/>
        </w:rPr>
      </w:pPr>
      <w:r w:rsidRPr="00E83959">
        <w:rPr>
          <w:b/>
        </w:rPr>
        <w:lastRenderedPageBreak/>
        <w:t xml:space="preserve">Нецелесообразно проведение бронхоскопии для подтверждения или исключения диагноза COVID-19 (поскольку риск превосходит преимущества) (Bouadma et al.). </w:t>
      </w:r>
    </w:p>
    <w:p w:rsidR="003376CF" w:rsidRPr="00C964BB" w:rsidRDefault="00124C41" w:rsidP="00C964BB">
      <w:pPr>
        <w:pStyle w:val="1"/>
        <w:rPr>
          <w:lang w:val="en-US"/>
        </w:rPr>
      </w:pPr>
      <w:bookmarkStart w:id="14" w:name="_Toc36933478"/>
      <w:r w:rsidRPr="00446ACC">
        <w:t>Противовирусная терапия</w:t>
      </w:r>
      <w:bookmarkEnd w:id="14"/>
    </w:p>
    <w:p w:rsidR="003376CF" w:rsidRPr="00C964BB" w:rsidRDefault="00124C41" w:rsidP="00C964BB">
      <w:pPr>
        <w:pStyle w:val="2"/>
        <w:rPr>
          <w:lang w:val="en-US"/>
        </w:rPr>
      </w:pPr>
      <w:bookmarkStart w:id="15" w:name="_Toc36933479"/>
      <w:r w:rsidRPr="00446ACC">
        <w:t>Меры предосторожности</w:t>
      </w:r>
      <w:bookmarkEnd w:id="15"/>
    </w:p>
    <w:p w:rsidR="003376CF" w:rsidRPr="00446ACC" w:rsidRDefault="00124C41" w:rsidP="00A067DD">
      <w:pPr>
        <w:pStyle w:val="ae"/>
        <w:numPr>
          <w:ilvl w:val="0"/>
          <w:numId w:val="2"/>
        </w:numPr>
      </w:pPr>
      <w:r w:rsidRPr="00446ACC">
        <w:t>Ни один противовирусный препарат не показал эффективности у пациентов с COVID-19. Большое количество рандомизированных контролируемых исследований (РКИ) находятся в процессе проведения, есть надежда, что после их завершения будет доступна более точная информация</w:t>
      </w:r>
    </w:p>
    <w:p w:rsidR="003376CF" w:rsidRPr="00E83959" w:rsidRDefault="00124C41" w:rsidP="00A067DD">
      <w:pPr>
        <w:pStyle w:val="ae"/>
        <w:numPr>
          <w:ilvl w:val="1"/>
          <w:numId w:val="2"/>
        </w:numPr>
        <w:rPr>
          <w:i/>
        </w:rPr>
      </w:pPr>
      <w:r w:rsidRPr="00E83959">
        <w:rPr>
          <w:i/>
        </w:rPr>
        <w:t>При любой возможности пациенты должны быть включены в РКИ</w:t>
      </w:r>
    </w:p>
    <w:p w:rsidR="003376CF" w:rsidRPr="00E83959" w:rsidRDefault="00124C41" w:rsidP="00A067DD">
      <w:pPr>
        <w:pStyle w:val="ae"/>
        <w:numPr>
          <w:ilvl w:val="0"/>
          <w:numId w:val="2"/>
        </w:numPr>
      </w:pPr>
      <w:r w:rsidRPr="00E83959">
        <w:t>Ниже приводится информация о наиболее распространенных препаратах, используемых некоторыми врачами</w:t>
      </w:r>
    </w:p>
    <w:p w:rsidR="003376CF" w:rsidRPr="00E83959" w:rsidRDefault="00124C41" w:rsidP="00A067DD">
      <w:pPr>
        <w:pStyle w:val="ae"/>
        <w:numPr>
          <w:ilvl w:val="1"/>
          <w:numId w:val="2"/>
        </w:numPr>
        <w:rPr>
          <w:u w:val="single"/>
        </w:rPr>
      </w:pPr>
      <w:r w:rsidRPr="00E83959">
        <w:rPr>
          <w:u w:val="single"/>
        </w:rPr>
        <w:t xml:space="preserve">Включение информации об этих препаратах в данную главу не является рекомендацией по их использованию при COVID-19. </w:t>
      </w:r>
      <w:r w:rsidRPr="00446ACC">
        <w:t>Информация о них является всего лишь изложением опыта их использования, и ее целью является дать лучшее понимание их действия при болезни</w:t>
      </w:r>
    </w:p>
    <w:p w:rsidR="003376CF" w:rsidRPr="00E83959" w:rsidRDefault="00124C41" w:rsidP="00A067DD">
      <w:pPr>
        <w:pStyle w:val="ae"/>
        <w:numPr>
          <w:ilvl w:val="1"/>
          <w:numId w:val="2"/>
        </w:numPr>
        <w:rPr>
          <w:u w:val="single"/>
        </w:rPr>
      </w:pPr>
      <w:r w:rsidRPr="00446ACC">
        <w:t>Основное внимание уделено препаратам лопинавир/ритонавир и хлорохин, являющихся доступными к применению</w:t>
      </w:r>
    </w:p>
    <w:p w:rsidR="003376CF" w:rsidRPr="00E83959" w:rsidRDefault="00124C41" w:rsidP="00A067DD">
      <w:pPr>
        <w:pStyle w:val="ae"/>
        <w:numPr>
          <w:ilvl w:val="1"/>
          <w:numId w:val="2"/>
        </w:numPr>
        <w:rPr>
          <w:u w:val="single"/>
        </w:rPr>
      </w:pPr>
      <w:r w:rsidRPr="00446ACC">
        <w:t>Врачам целесообразно проводить обзоры доказательной базы в отношении данных препаратов с целью принятия взвешенного решения по их использованию</w:t>
      </w:r>
    </w:p>
    <w:p w:rsidR="003376CF" w:rsidRPr="00E83959" w:rsidRDefault="00124C41" w:rsidP="00A067DD">
      <w:pPr>
        <w:pStyle w:val="ae"/>
        <w:numPr>
          <w:ilvl w:val="1"/>
          <w:numId w:val="2"/>
        </w:numPr>
        <w:rPr>
          <w:u w:val="single"/>
        </w:rPr>
      </w:pPr>
      <w:r w:rsidRPr="00446ACC">
        <w:t>Если у Вас есть опыт, доказательная база или обоснованное мнение в отношении противовирусной терапии, пожалуйста, поделитесь им на интернет – ресурсе, посвященном обсуждению COVID-19</w:t>
      </w:r>
    </w:p>
    <w:p w:rsidR="003376CF" w:rsidRPr="00446ACC" w:rsidRDefault="003376CF">
      <w:pPr>
        <w:pStyle w:val="10"/>
        <w:jc w:val="both"/>
        <w:rPr>
          <w:rFonts w:asciiTheme="majorHAnsi" w:eastAsia="Times New Roman" w:hAnsiTheme="majorHAnsi" w:cstheme="majorHAnsi"/>
          <w:sz w:val="28"/>
          <w:szCs w:val="28"/>
          <w:u w:val="single"/>
        </w:rPr>
      </w:pPr>
    </w:p>
    <w:p w:rsidR="003376CF" w:rsidRPr="008B0FBD" w:rsidRDefault="00124C41" w:rsidP="008B0FBD">
      <w:pPr>
        <w:pStyle w:val="2"/>
        <w:rPr>
          <w:lang w:val="en-US"/>
        </w:rPr>
      </w:pPr>
      <w:bookmarkStart w:id="16" w:name="_Toc36933480"/>
      <w:r w:rsidRPr="00446ACC">
        <w:t>Монотерапия или комбинированная терапия</w:t>
      </w:r>
      <w:bookmarkEnd w:id="16"/>
    </w:p>
    <w:p w:rsidR="003376CF" w:rsidRPr="00446ACC" w:rsidRDefault="00124C41" w:rsidP="00A067DD">
      <w:pPr>
        <w:pStyle w:val="ae"/>
        <w:numPr>
          <w:ilvl w:val="0"/>
          <w:numId w:val="14"/>
        </w:numPr>
      </w:pPr>
      <w:r w:rsidRPr="00446ACC">
        <w:t>Другим неуточненным аспектом проблемы является вопрос монотерапии или комбинированной терапии</w:t>
      </w:r>
    </w:p>
    <w:p w:rsidR="003376CF" w:rsidRPr="00446ACC" w:rsidRDefault="00124C41" w:rsidP="00A067DD">
      <w:pPr>
        <w:pStyle w:val="ae"/>
        <w:numPr>
          <w:ilvl w:val="0"/>
          <w:numId w:val="14"/>
        </w:numPr>
      </w:pPr>
      <w:r w:rsidRPr="00446ACC">
        <w:t>По аналогии с ВИЧ, возможно, лучшего результата в терапии можно достичь при использовании двух или трех противовирусных препаратов с эффектом синергии. В то же время, следует помнить о возрастании токсичности при добавлении новых препаратов (особенно кардиотоксичности)</w:t>
      </w:r>
    </w:p>
    <w:p w:rsidR="003376CF" w:rsidRPr="00446ACC" w:rsidRDefault="003376CF">
      <w:pPr>
        <w:pStyle w:val="10"/>
        <w:jc w:val="both"/>
        <w:rPr>
          <w:rFonts w:asciiTheme="majorHAnsi" w:eastAsia="Times New Roman" w:hAnsiTheme="majorHAnsi" w:cstheme="majorHAnsi"/>
          <w:sz w:val="28"/>
          <w:szCs w:val="28"/>
        </w:rPr>
      </w:pPr>
    </w:p>
    <w:p w:rsidR="003376CF" w:rsidRPr="00446ACC" w:rsidRDefault="00124C41" w:rsidP="008B0FBD">
      <w:pPr>
        <w:pStyle w:val="2"/>
      </w:pPr>
      <w:bookmarkStart w:id="17" w:name="_Toc36933481"/>
      <w:r w:rsidRPr="00446ACC">
        <w:t>Показания к противовирусной терапии</w:t>
      </w:r>
      <w:bookmarkEnd w:id="17"/>
    </w:p>
    <w:p w:rsidR="003376CF" w:rsidRPr="00446ACC" w:rsidRDefault="00124C41" w:rsidP="00A067DD">
      <w:pPr>
        <w:pStyle w:val="ae"/>
        <w:numPr>
          <w:ilvl w:val="0"/>
          <w:numId w:val="15"/>
        </w:numPr>
      </w:pPr>
      <w:r w:rsidRPr="00446ACC">
        <w:t>Когда назначать</w:t>
      </w:r>
    </w:p>
    <w:p w:rsidR="003376CF" w:rsidRPr="00446ACC" w:rsidRDefault="00124C41" w:rsidP="00A067DD">
      <w:pPr>
        <w:pStyle w:val="ae"/>
        <w:numPr>
          <w:ilvl w:val="1"/>
          <w:numId w:val="15"/>
        </w:numPr>
      </w:pPr>
      <w:r w:rsidRPr="00446ACC">
        <w:lastRenderedPageBreak/>
        <w:t>Ретроспективные данные в отношении SARS позволяют предполагать, что раннее назначение противовирусной терапии (в первые – вторые сутки госпитализации) является более эффективным, чем ее отсрочка до момента развития тяжелой органной недостаточности (Chan 2003). Это согласуется с данными по гриппу, показывающими, что существует определенное «терапевтическое окно» в относительно раннем периоде заболевания.</w:t>
      </w:r>
    </w:p>
    <w:p w:rsidR="003376CF" w:rsidRPr="00446ACC" w:rsidRDefault="003376CF">
      <w:pPr>
        <w:pStyle w:val="10"/>
        <w:jc w:val="both"/>
        <w:rPr>
          <w:rFonts w:asciiTheme="majorHAnsi" w:eastAsia="Times New Roman" w:hAnsiTheme="majorHAnsi" w:cstheme="majorHAnsi"/>
          <w:sz w:val="28"/>
          <w:szCs w:val="28"/>
        </w:rPr>
      </w:pPr>
    </w:p>
    <w:p w:rsidR="003376CF" w:rsidRPr="00446ACC" w:rsidRDefault="00124C41" w:rsidP="00A067DD">
      <w:pPr>
        <w:pStyle w:val="ae"/>
        <w:numPr>
          <w:ilvl w:val="0"/>
          <w:numId w:val="3"/>
        </w:numPr>
      </w:pPr>
      <w:r w:rsidRPr="00446ACC">
        <w:t>Кому назначать</w:t>
      </w:r>
    </w:p>
    <w:p w:rsidR="003376CF" w:rsidRPr="00446ACC" w:rsidRDefault="00124C41" w:rsidP="00A067DD">
      <w:pPr>
        <w:pStyle w:val="ae"/>
        <w:numPr>
          <w:ilvl w:val="1"/>
          <w:numId w:val="3"/>
        </w:numPr>
      </w:pPr>
      <w:r w:rsidRPr="00446ACC">
        <w:t>В большинстве случаев выздоровление наступает без применения какой-либо медикаментозной терапии, соответственно, большинство пациентов не нуждается в назначении противовирусной терапии.</w:t>
      </w:r>
    </w:p>
    <w:p w:rsidR="003376CF" w:rsidRPr="00446ACC" w:rsidRDefault="00124C41" w:rsidP="00A067DD">
      <w:pPr>
        <w:pStyle w:val="ae"/>
        <w:numPr>
          <w:ilvl w:val="1"/>
          <w:numId w:val="3"/>
        </w:numPr>
      </w:pPr>
      <w:r w:rsidRPr="00446ACC">
        <w:t>В то же время, промедление с началом терапии до перехода пациента в тяжелое состояние может привести к тому, что будет пропущено «терапевтическое окно», когда еще возможно повлиять на течение заболевания.</w:t>
      </w:r>
    </w:p>
    <w:p w:rsidR="003376CF" w:rsidRPr="00446ACC" w:rsidRDefault="00124C41" w:rsidP="00A067DD">
      <w:pPr>
        <w:pStyle w:val="ae"/>
        <w:numPr>
          <w:ilvl w:val="1"/>
          <w:numId w:val="3"/>
        </w:numPr>
      </w:pPr>
      <w:r w:rsidRPr="00446ACC">
        <w:t xml:space="preserve">Использование диагностических предикторов негативного исхода могло бы быть полезным в определении потенциальной эффективности ранней противовирусной терапии у каждого конкретного пациента (см. раздел </w:t>
      </w:r>
      <w:r w:rsidRPr="00E83959">
        <w:rPr>
          <w:b/>
        </w:rPr>
        <w:t>Прогноз)</w:t>
      </w:r>
    </w:p>
    <w:p w:rsidR="003376CF" w:rsidRPr="00446ACC" w:rsidRDefault="00124C41" w:rsidP="008B0FBD">
      <w:pPr>
        <w:pStyle w:val="2"/>
      </w:pPr>
      <w:bookmarkStart w:id="18" w:name="_Toc36933482"/>
      <w:r w:rsidRPr="00446ACC">
        <w:t>Ремдесевир</w:t>
      </w:r>
      <w:bookmarkEnd w:id="18"/>
    </w:p>
    <w:p w:rsidR="003376CF" w:rsidRPr="00446ACC" w:rsidRDefault="00124C41" w:rsidP="00A067DD">
      <w:pPr>
        <w:pStyle w:val="ae"/>
        <w:numPr>
          <w:ilvl w:val="0"/>
          <w:numId w:val="16"/>
        </w:numPr>
      </w:pPr>
      <w:r w:rsidRPr="00446ACC">
        <w:t xml:space="preserve">Ремдесивир показал превосходные результаты в исследованиях in vitro и на животных в отношении MERS (напр. Sheahan 2020). </w:t>
      </w:r>
    </w:p>
    <w:p w:rsidR="003376CF" w:rsidRPr="00446ACC" w:rsidRDefault="00124C41" w:rsidP="00A067DD">
      <w:pPr>
        <w:pStyle w:val="ae"/>
        <w:numPr>
          <w:ilvl w:val="0"/>
          <w:numId w:val="16"/>
        </w:numPr>
      </w:pPr>
      <w:r w:rsidRPr="00446ACC">
        <w:t xml:space="preserve">К сожалению, в настоящее время препарат в продаже недоступен. Ремдесивир использовался в качестве «терапии отчаяния» у одного из первых пациентов COVID-19 в США (Holshue 2020). </w:t>
      </w:r>
    </w:p>
    <w:p w:rsidR="003376CF" w:rsidRPr="00446ACC" w:rsidRDefault="00124C41" w:rsidP="00A067DD">
      <w:pPr>
        <w:pStyle w:val="ae"/>
        <w:numPr>
          <w:ilvl w:val="0"/>
          <w:numId w:val="16"/>
        </w:numPr>
      </w:pPr>
      <w:r w:rsidRPr="00446ACC">
        <w:t>В настоящее время проходят клинические испытания ремдесивира в США, финансируемые NIAID. Настоятельно рекомендуется включение пациентов с COVID-19 (при наличии возможности) в это исследование.</w:t>
      </w:r>
    </w:p>
    <w:p w:rsidR="003376CF" w:rsidRPr="00446ACC" w:rsidRDefault="003376CF">
      <w:pPr>
        <w:pStyle w:val="10"/>
        <w:jc w:val="both"/>
        <w:rPr>
          <w:rFonts w:asciiTheme="majorHAnsi" w:eastAsia="Times New Roman" w:hAnsiTheme="majorHAnsi" w:cstheme="majorHAnsi"/>
          <w:sz w:val="28"/>
          <w:szCs w:val="28"/>
        </w:rPr>
      </w:pPr>
    </w:p>
    <w:p w:rsidR="003376CF" w:rsidRPr="00446ACC" w:rsidRDefault="003376CF">
      <w:pPr>
        <w:pStyle w:val="10"/>
        <w:jc w:val="both"/>
        <w:rPr>
          <w:rFonts w:asciiTheme="majorHAnsi" w:eastAsia="Times New Roman" w:hAnsiTheme="majorHAnsi" w:cstheme="majorHAnsi"/>
          <w:sz w:val="28"/>
          <w:szCs w:val="28"/>
        </w:rPr>
      </w:pPr>
    </w:p>
    <w:p w:rsidR="003376CF" w:rsidRPr="008B0FBD" w:rsidRDefault="00124C41" w:rsidP="008B0FBD">
      <w:pPr>
        <w:pStyle w:val="2"/>
        <w:rPr>
          <w:lang w:val="en-US"/>
        </w:rPr>
      </w:pPr>
      <w:bookmarkStart w:id="19" w:name="_Toc36933483"/>
      <w:r w:rsidRPr="00446ACC">
        <w:t>Лопинавир/Ритонавир (Калетра)</w:t>
      </w:r>
      <w:bookmarkEnd w:id="19"/>
    </w:p>
    <w:p w:rsidR="003376CF" w:rsidRPr="00446ACC" w:rsidRDefault="00124C41" w:rsidP="00301883">
      <w:pPr>
        <w:pStyle w:val="3"/>
      </w:pPr>
      <w:bookmarkStart w:id="20" w:name="_Toc36933484"/>
      <w:r w:rsidRPr="00446ACC">
        <w:t>Общее описание</w:t>
      </w:r>
      <w:bookmarkEnd w:id="20"/>
    </w:p>
    <w:p w:rsidR="003376CF" w:rsidRPr="00446ACC" w:rsidRDefault="00124C41" w:rsidP="00A067DD">
      <w:pPr>
        <w:pStyle w:val="ae"/>
        <w:numPr>
          <w:ilvl w:val="0"/>
          <w:numId w:val="17"/>
        </w:numPr>
      </w:pPr>
      <w:r w:rsidRPr="00446ACC">
        <w:t>Это комбинация противовирусных препаратов, используемых в терапии ВИЧ (включая профилактическую терапию после укола иглой)</w:t>
      </w:r>
    </w:p>
    <w:p w:rsidR="003376CF" w:rsidRPr="00446ACC" w:rsidRDefault="00124C41" w:rsidP="00A067DD">
      <w:pPr>
        <w:pStyle w:val="ae"/>
        <w:numPr>
          <w:ilvl w:val="0"/>
          <w:numId w:val="17"/>
        </w:numPr>
      </w:pPr>
      <w:r w:rsidRPr="00446ACC">
        <w:t>Преимущества Лопинавира/Ритонавира по сравнению с Рембесевиром в том, что первый препарат широко доступен и имеет известный профиль токсичности (его побочные эффекты и лекарственные взаимодействия хорошо изучены и являются относительно безопасными)</w:t>
      </w:r>
    </w:p>
    <w:p w:rsidR="003376CF" w:rsidRPr="00F90879" w:rsidRDefault="00124C41" w:rsidP="00A067DD">
      <w:pPr>
        <w:pStyle w:val="ae"/>
        <w:numPr>
          <w:ilvl w:val="0"/>
          <w:numId w:val="17"/>
        </w:numPr>
      </w:pPr>
      <w:r w:rsidRPr="00446ACC">
        <w:t xml:space="preserve">Лопинавир/Ритановир в комбинации с Рибавирином обладают синергетическим действием. В доступных данных об исследованиях на людях эти препараты использовались в </w:t>
      </w:r>
      <w:r w:rsidRPr="00446ACC">
        <w:lastRenderedPageBreak/>
        <w:t xml:space="preserve">комбинированной терапии SARS и MERS. Вероятно, именно их совместное применение необходимо для успеха противовирусной терапии (что также может быть объяснением неэффективности лечения в случаях монотерапии одним из них). Недавнее исследование с небольшой выборкой не показало впечатляющих результатов в применении Лопинавира/Ритонавира, что позволяет сделать вывод о необходимости применения тройной комбинированной терапии(Лопинавир/Ритонавир/Рибавирин) (Young 3/3/20). </w:t>
      </w:r>
    </w:p>
    <w:p w:rsidR="003376CF" w:rsidRPr="00446ACC" w:rsidRDefault="00124C41" w:rsidP="008B0FBD">
      <w:pPr>
        <w:pStyle w:val="3"/>
      </w:pPr>
      <w:bookmarkStart w:id="21" w:name="_Toc36933485"/>
      <w:r w:rsidRPr="00446ACC">
        <w:t>Механизм действия</w:t>
      </w:r>
      <w:bookmarkEnd w:id="21"/>
    </w:p>
    <w:p w:rsidR="003376CF" w:rsidRPr="00446ACC" w:rsidRDefault="00124C41" w:rsidP="00A067DD">
      <w:pPr>
        <w:pStyle w:val="ae"/>
        <w:numPr>
          <w:ilvl w:val="0"/>
          <w:numId w:val="18"/>
        </w:numPr>
      </w:pPr>
      <w:r w:rsidRPr="00446ACC">
        <w:t>Лопинавир и Ритонавир являются ингибиторами протеаз, подавляющими репликацию вируса</w:t>
      </w:r>
    </w:p>
    <w:p w:rsidR="003376CF" w:rsidRPr="00446ACC" w:rsidRDefault="00124C41" w:rsidP="00A067DD">
      <w:pPr>
        <w:pStyle w:val="ae"/>
        <w:numPr>
          <w:ilvl w:val="0"/>
          <w:numId w:val="18"/>
        </w:numPr>
      </w:pPr>
      <w:r w:rsidRPr="00446ACC">
        <w:t>Лопинавир обладает прямым действием на вирус, в то время как Ритонавир ингибирует CYP3A, что замедляет метаболизм Лопинавира и увеличивает его уровень в плазме</w:t>
      </w:r>
    </w:p>
    <w:p w:rsidR="003376CF" w:rsidRPr="00446ACC" w:rsidRDefault="00124C41" w:rsidP="008B0FBD">
      <w:pPr>
        <w:pStyle w:val="3"/>
      </w:pPr>
      <w:bookmarkStart w:id="22" w:name="_Toc36933486"/>
      <w:r w:rsidRPr="00446ACC">
        <w:t>Данные исследований in vitro</w:t>
      </w:r>
      <w:bookmarkEnd w:id="22"/>
    </w:p>
    <w:p w:rsidR="003376CF" w:rsidRPr="00446ACC" w:rsidRDefault="00124C41" w:rsidP="00A067DD">
      <w:pPr>
        <w:pStyle w:val="ae"/>
        <w:numPr>
          <w:ilvl w:val="0"/>
          <w:numId w:val="19"/>
        </w:numPr>
      </w:pPr>
      <w:r w:rsidRPr="00446ACC">
        <w:t xml:space="preserve">Лопинавир демонстрировал противовирусную активность in vitro в отношении SARS в концентрации 4 мг/мл. В то же время, в комбинации с Рибавирином эффективность действия препарата значительно повышалась (ингибирующая концентрация 1 мг/мл) (Chu et al. 2004). </w:t>
      </w:r>
    </w:p>
    <w:p w:rsidR="003376CF" w:rsidRPr="00446ACC" w:rsidRDefault="00124C41" w:rsidP="00A067DD">
      <w:pPr>
        <w:pStyle w:val="ae"/>
        <w:numPr>
          <w:ilvl w:val="0"/>
          <w:numId w:val="19"/>
        </w:numPr>
      </w:pPr>
      <w:r w:rsidRPr="00446ACC">
        <w:t xml:space="preserve">Для сравнения – пиковая и равновесная концентрации Лопинавира в плазме составляют соответственно 10и 5,5 мг/л (Chu et al. 2004). </w:t>
      </w:r>
    </w:p>
    <w:p w:rsidR="003376CF" w:rsidRPr="00446ACC" w:rsidRDefault="00124C41" w:rsidP="008B0FBD">
      <w:pPr>
        <w:pStyle w:val="3"/>
      </w:pPr>
      <w:bookmarkStart w:id="23" w:name="_Toc36933487"/>
      <w:r w:rsidRPr="00446ACC">
        <w:t>Данные исследований на животных</w:t>
      </w:r>
      <w:bookmarkEnd w:id="23"/>
    </w:p>
    <w:p w:rsidR="00E83959" w:rsidRDefault="00124C41" w:rsidP="00A067DD">
      <w:pPr>
        <w:pStyle w:val="ae"/>
        <w:numPr>
          <w:ilvl w:val="0"/>
          <w:numId w:val="20"/>
        </w:numPr>
      </w:pPr>
      <w:r w:rsidRPr="00446ACC">
        <w:t>Лопинавир/Ритонавир продемонстрировал эффективность в отношении MERS-CoV на модели приматов (Chan 2015)</w:t>
      </w:r>
    </w:p>
    <w:p w:rsidR="003376CF" w:rsidRPr="00F90879" w:rsidRDefault="00E83959" w:rsidP="00E83959">
      <w:pPr>
        <w:spacing w:line="240" w:lineRule="auto"/>
        <w:jc w:val="left"/>
      </w:pPr>
      <w:r>
        <w:br w:type="page"/>
      </w:r>
    </w:p>
    <w:p w:rsidR="003376CF" w:rsidRDefault="00124C41" w:rsidP="008B0FBD">
      <w:pPr>
        <w:pStyle w:val="3"/>
      </w:pPr>
      <w:bookmarkStart w:id="24" w:name="_Toc36933488"/>
      <w:r w:rsidRPr="00446ACC">
        <w:lastRenderedPageBreak/>
        <w:t>Данные исследований на людях</w:t>
      </w:r>
      <w:bookmarkEnd w:id="24"/>
    </w:p>
    <w:p w:rsidR="00F90879" w:rsidRPr="00F90879" w:rsidRDefault="00F90879" w:rsidP="00F90879">
      <w:pPr>
        <w:jc w:val="center"/>
        <w:rPr>
          <w:b/>
          <w:color w:val="0070C0"/>
        </w:rPr>
      </w:pPr>
      <w:r w:rsidRPr="00932781">
        <w:rPr>
          <w:b/>
          <w:color w:val="0070C0"/>
          <w:highlight w:val="yellow"/>
        </w:rPr>
        <w:t>Рисунок 4: Влияние лопинавира / китонавира на вирусную нагрузку у пациентов с SARS</w:t>
      </w:r>
    </w:p>
    <w:p w:rsidR="008B0FBD" w:rsidRDefault="00F90879" w:rsidP="00F90879">
      <w:pPr>
        <w:pStyle w:val="10"/>
        <w:jc w:val="center"/>
      </w:pPr>
      <w:r>
        <w:rPr>
          <w:noProof/>
        </w:rPr>
        <w:drawing>
          <wp:inline distT="0" distB="0" distL="0" distR="0">
            <wp:extent cx="5734636" cy="7015717"/>
            <wp:effectExtent l="19050" t="0" r="0" b="0"/>
            <wp:docPr id="5" name="Рисунок 4" descr="Рисунок 4 Влияние лопинавира _ китонавира на вирусную нагрузку у пациентов с S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 Влияние лопинавира _ китонавира на вирусную нагрузку у пациентов с SARS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7557" cy="701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879" w:rsidRPr="008E638A" w:rsidRDefault="00F90879" w:rsidP="00E83959">
      <w:pPr>
        <w:ind w:left="1440"/>
        <w:rPr>
          <w:highlight w:val="yellow"/>
        </w:rPr>
      </w:pPr>
      <w:r w:rsidRPr="008E638A">
        <w:rPr>
          <w:highlight w:val="yellow"/>
        </w:rPr>
        <w:t xml:space="preserve">(А) Изменение вирусной нагрузки путем последовательной количественной ОТ-ПЦР для </w:t>
      </w:r>
      <w:r w:rsidR="00D83562" w:rsidRPr="008E638A">
        <w:rPr>
          <w:highlight w:val="yellow"/>
        </w:rPr>
        <w:t>SARS, вызванного короновирусом</w:t>
      </w:r>
      <w:r w:rsidRPr="008E638A">
        <w:rPr>
          <w:highlight w:val="yellow"/>
        </w:rPr>
        <w:t xml:space="preserve"> в носоглоточных мазках шести пациентов в подгруппе начального лечения. Обратите внимание, что в случае 6 был дан импульсный метилпреднизолон на 7-й день. </w:t>
      </w:r>
    </w:p>
    <w:p w:rsidR="00F90879" w:rsidRPr="00F90879" w:rsidRDefault="00F90879" w:rsidP="00E83959">
      <w:pPr>
        <w:ind w:left="1440"/>
      </w:pPr>
      <w:r w:rsidRPr="008E638A">
        <w:rPr>
          <w:highlight w:val="yellow"/>
        </w:rPr>
        <w:t>(</w:t>
      </w:r>
      <w:r w:rsidRPr="008E638A">
        <w:rPr>
          <w:highlight w:val="yellow"/>
          <w:lang w:val="en-US"/>
        </w:rPr>
        <w:t>B</w:t>
      </w:r>
      <w:r w:rsidRPr="008E638A">
        <w:rPr>
          <w:highlight w:val="yellow"/>
        </w:rPr>
        <w:t>) Изменение вирусной нагрузки с помощью последовате</w:t>
      </w:r>
      <w:r w:rsidR="00D83562" w:rsidRPr="008E638A">
        <w:rPr>
          <w:highlight w:val="yellow"/>
        </w:rPr>
        <w:t xml:space="preserve">льной количественной ОТ-ПЦР для </w:t>
      </w:r>
      <w:r w:rsidR="00EB6BDE" w:rsidRPr="008E638A">
        <w:rPr>
          <w:highlight w:val="yellow"/>
        </w:rPr>
        <w:t xml:space="preserve"> </w:t>
      </w:r>
      <w:r w:rsidR="00EB6BDE" w:rsidRPr="008E638A">
        <w:rPr>
          <w:highlight w:val="yellow"/>
          <w:lang w:val="en-US"/>
        </w:rPr>
        <w:t>SARS</w:t>
      </w:r>
      <w:r w:rsidRPr="008E638A">
        <w:rPr>
          <w:highlight w:val="yellow"/>
        </w:rPr>
        <w:t>,</w:t>
      </w:r>
      <w:r w:rsidR="00D83562" w:rsidRPr="008E638A">
        <w:rPr>
          <w:highlight w:val="yellow"/>
        </w:rPr>
        <w:t xml:space="preserve"> вызванные короновирусом,</w:t>
      </w:r>
      <w:r w:rsidRPr="008E638A">
        <w:rPr>
          <w:highlight w:val="yellow"/>
        </w:rPr>
        <w:t xml:space="preserve"> в мазках из носоглотки 12 пациентов в ретроспективной контрольной группе.</w:t>
      </w:r>
    </w:p>
    <w:p w:rsidR="00F90879" w:rsidRPr="00F90879" w:rsidRDefault="00F90879" w:rsidP="008B0FBD">
      <w:pPr>
        <w:pStyle w:val="10"/>
      </w:pPr>
    </w:p>
    <w:p w:rsidR="003376CF" w:rsidRPr="00446ACC" w:rsidRDefault="00124C41" w:rsidP="00A067DD">
      <w:pPr>
        <w:pStyle w:val="ae"/>
        <w:numPr>
          <w:ilvl w:val="0"/>
          <w:numId w:val="4"/>
        </w:numPr>
      </w:pPr>
      <w:r w:rsidRPr="00446ACC">
        <w:lastRenderedPageBreak/>
        <w:t>Chu et al. 2004: Открытое исследование «до и после» в отношении SARS</w:t>
      </w:r>
    </w:p>
    <w:p w:rsidR="003376CF" w:rsidRPr="00446ACC" w:rsidRDefault="00124C41" w:rsidP="00A067DD">
      <w:pPr>
        <w:pStyle w:val="ae"/>
        <w:numPr>
          <w:ilvl w:val="1"/>
          <w:numId w:val="4"/>
        </w:numPr>
      </w:pPr>
      <w:r w:rsidRPr="00446ACC">
        <w:t>Основная группа включала 41 пациента, получавших лечение Лопинавиром/Ритонавиром в комбинации с Рибавирином, контрольная группа – 111 пациентов (истории болезни), получавших монотерапию Рибавирином. В группах наблюдались исходные различия в статусе пациентов (у пациентов основной группы были исходно более низкие уровни лактатдегидрогеназы (ЛДГ) – свидетельство менее тяжелого течения заболевания)</w:t>
      </w:r>
    </w:p>
    <w:p w:rsidR="003376CF" w:rsidRPr="00446ACC" w:rsidRDefault="00124C41" w:rsidP="00A067DD">
      <w:pPr>
        <w:pStyle w:val="ae"/>
        <w:numPr>
          <w:ilvl w:val="1"/>
          <w:numId w:val="4"/>
        </w:numPr>
      </w:pPr>
      <w:r w:rsidRPr="00446ACC">
        <w:t>В основной группе наблюдалась меньшая частота негативных исходов (ОРДС или смерть) (2,4% против 29%). Данные различия сохранялись и в многовариантной математической модели, разработанной для нивелирования исходных различий в группах</w:t>
      </w:r>
    </w:p>
    <w:p w:rsidR="003376CF" w:rsidRPr="00446ACC" w:rsidRDefault="00124C41" w:rsidP="00A067DD">
      <w:pPr>
        <w:pStyle w:val="ae"/>
        <w:numPr>
          <w:ilvl w:val="1"/>
          <w:numId w:val="4"/>
        </w:numPr>
      </w:pPr>
      <w:r w:rsidRPr="00446ACC">
        <w:t>Использование Лопинавира/Ритонавира вызывало значительное снижение вирусной нагрузки (</w:t>
      </w:r>
      <w:r w:rsidRPr="00932781">
        <w:t>Рис.</w:t>
      </w:r>
      <w:r w:rsidR="00932781" w:rsidRPr="00932781">
        <w:t xml:space="preserve"> 4.</w:t>
      </w:r>
      <w:r w:rsidRPr="00446ACC">
        <w:t>)</w:t>
      </w:r>
    </w:p>
    <w:p w:rsidR="003376CF" w:rsidRPr="00446ACC" w:rsidRDefault="00124C41" w:rsidP="00A067DD">
      <w:pPr>
        <w:pStyle w:val="ae"/>
        <w:numPr>
          <w:ilvl w:val="1"/>
          <w:numId w:val="4"/>
        </w:numPr>
      </w:pPr>
      <w:r w:rsidRPr="00446ACC">
        <w:t>Все пациенты, участвовавшие в исследовании, получали Рибавирин перорально в нагрузочной дозе 4 г с переходом на поддерживающую дозировку 1,2 г каждые 8 ч (или 8 мг/кг в/в каждые 8 ч) в течение 14 дней</w:t>
      </w:r>
    </w:p>
    <w:p w:rsidR="003376CF" w:rsidRPr="00446ACC" w:rsidRDefault="00124C41" w:rsidP="00A067DD">
      <w:pPr>
        <w:pStyle w:val="ae"/>
        <w:numPr>
          <w:ilvl w:val="0"/>
          <w:numId w:val="4"/>
        </w:numPr>
      </w:pPr>
      <w:r w:rsidRPr="00446ACC">
        <w:t>Chan et al. 2003: Ретроспективное мультицентровое согласованное когортное исследование в отношении SARS</w:t>
      </w:r>
    </w:p>
    <w:p w:rsidR="003376CF" w:rsidRPr="00446ACC" w:rsidRDefault="00124C41" w:rsidP="00A067DD">
      <w:pPr>
        <w:pStyle w:val="ae"/>
        <w:numPr>
          <w:ilvl w:val="1"/>
          <w:numId w:val="4"/>
        </w:numPr>
      </w:pPr>
      <w:r w:rsidRPr="00446ACC">
        <w:t>75 пациентов, получавших терапию Лопинавиром/Ритонавиром, сравнивали с контрольными пациентами, сопоставимыми по полу, возрасту, характеру и степени коморбидности, уровню ЛДГ и использованию пульс-терапии глюкокортикоидами</w:t>
      </w:r>
    </w:p>
    <w:p w:rsidR="003376CF" w:rsidRPr="00446ACC" w:rsidRDefault="00124C41" w:rsidP="00A067DD">
      <w:pPr>
        <w:pStyle w:val="ae"/>
        <w:numPr>
          <w:ilvl w:val="1"/>
          <w:numId w:val="4"/>
        </w:numPr>
      </w:pPr>
      <w:r w:rsidRPr="00446ACC">
        <w:t>Стартовая терапия Лопинавиром/Ритонавиром в комбинации с Ритонавиром сопровождалась снижением смертности (2,3% против 16%). В то же время, интенсивная терапия Лопинавиром/Ритонавиром на поздних стадиях заболевания (часто без дополнительного назначения Рибавирина) не имела какого-либо дополнительного эффекта. Рибавирин применялся в нагрузочной дозировке 2,4 г с переходом на поддерживающую дозу 1,2 г каждые 8 ч перорально (или 8 мг/кг в/в каждые 8 ч) в течение 10 – 14 дней</w:t>
      </w:r>
    </w:p>
    <w:p w:rsidR="003376CF" w:rsidRPr="00E83959" w:rsidRDefault="00124C41" w:rsidP="00A067DD">
      <w:pPr>
        <w:pStyle w:val="ae"/>
        <w:numPr>
          <w:ilvl w:val="0"/>
          <w:numId w:val="4"/>
        </w:numPr>
      </w:pPr>
      <w:r w:rsidRPr="00E83959">
        <w:t>Park et al. 2019: Ретроспективное когортное исследование в отношении вторичной профилактики MERS</w:t>
      </w:r>
    </w:p>
    <w:p w:rsidR="003376CF" w:rsidRPr="00E83959" w:rsidRDefault="00124C41" w:rsidP="00A067DD">
      <w:pPr>
        <w:pStyle w:val="ae"/>
        <w:numPr>
          <w:ilvl w:val="1"/>
          <w:numId w:val="4"/>
        </w:numPr>
      </w:pPr>
      <w:r w:rsidRPr="00E83959">
        <w:t>Ретроспективное когортное исследование, включавшее 22 пациентов с высоким риском контакта с единственным па</w:t>
      </w:r>
      <w:r w:rsidR="00BB38D3" w:rsidRPr="00E83959">
        <w:t>ц</w:t>
      </w:r>
      <w:r w:rsidRPr="00E83959">
        <w:t>иентом с MERS (Табл</w:t>
      </w:r>
      <w:r w:rsidR="00141C00" w:rsidRPr="00E83959">
        <w:t>ица 3 ниже</w:t>
      </w:r>
      <w:r w:rsidRPr="00E83959">
        <w:t>). Контрольную группу составили пациенты 4</w:t>
      </w:r>
      <w:r w:rsidR="00356FEA" w:rsidRPr="00E83959">
        <w:t>-х</w:t>
      </w:r>
      <w:r w:rsidRPr="00E83959">
        <w:t xml:space="preserve"> клиник в период эпидемии MERS.</w:t>
      </w:r>
    </w:p>
    <w:p w:rsidR="003376CF" w:rsidRPr="00E83959" w:rsidRDefault="00124C41" w:rsidP="00A067DD">
      <w:pPr>
        <w:pStyle w:val="ae"/>
        <w:numPr>
          <w:ilvl w:val="1"/>
          <w:numId w:val="4"/>
        </w:numPr>
      </w:pPr>
      <w:r w:rsidRPr="00E83959">
        <w:t>Вторичная профилактика состояла в назначении комбинированной схемы препаратов – Лопинавир/Ритонавир 400 мг/100 мг дважды в день в течение 11 – 13 дней и Рибавирин в нагрузочной дозе 2000 мг, затем 1200 мг каждые 8 ч в течение 4 дней, далее – 600 мг каждые 8 ч в течение 6 – 8 дней)</w:t>
      </w:r>
    </w:p>
    <w:p w:rsidR="003376CF" w:rsidRPr="00E83959" w:rsidRDefault="00124C41" w:rsidP="00A067DD">
      <w:pPr>
        <w:pStyle w:val="ae"/>
        <w:numPr>
          <w:ilvl w:val="1"/>
          <w:numId w:val="4"/>
        </w:numPr>
      </w:pPr>
      <w:r w:rsidRPr="00E83959">
        <w:t>Ни у одного из испытуемых, получавших вторичную профилактику, не развилась MERS – инфекция (Табл</w:t>
      </w:r>
      <w:r w:rsidR="00932781" w:rsidRPr="00E83959">
        <w:t>ица</w:t>
      </w:r>
      <w:r w:rsidR="00301883" w:rsidRPr="00E83959">
        <w:t xml:space="preserve"> 3</w:t>
      </w:r>
      <w:r w:rsidR="00932781" w:rsidRPr="00E83959">
        <w:t xml:space="preserve"> ниже</w:t>
      </w:r>
      <w:r w:rsidRPr="00E83959">
        <w:t>). В то же время, следует отметить, что методика формирования контрольной группы (ретроспективный отбор клиник, работавших в период эпидемии MERS), весьма вероятно, внесла искажения в полученные результаты исследования в иде завышения эффекта вторичной профилактики.</w:t>
      </w:r>
    </w:p>
    <w:p w:rsidR="003376CF" w:rsidRPr="00E83959" w:rsidRDefault="00124C41" w:rsidP="00A067DD">
      <w:pPr>
        <w:pStyle w:val="ae"/>
        <w:numPr>
          <w:ilvl w:val="1"/>
          <w:numId w:val="4"/>
        </w:numPr>
      </w:pPr>
      <w:r w:rsidRPr="00E83959">
        <w:lastRenderedPageBreak/>
        <w:t>В целом, переносимость вторичной профилактики была удовлетворительной, хотя почти все пациенты отметили различные побочные эффекты (наиболее частые  - тошнота, диарея, стоматит и лихорадка). При лабораторных исследованиях часто выявлялась анемия (45%), лейкопения (40%) и гипербилирубинемия (100%).</w:t>
      </w:r>
    </w:p>
    <w:p w:rsidR="003376CF" w:rsidRPr="00E83959" w:rsidRDefault="00124C41" w:rsidP="00A067DD">
      <w:pPr>
        <w:pStyle w:val="ae"/>
        <w:numPr>
          <w:ilvl w:val="0"/>
          <w:numId w:val="4"/>
        </w:numPr>
      </w:pPr>
      <w:r w:rsidRPr="00E83959">
        <w:t xml:space="preserve">Young et al. 3/3/2020 </w:t>
      </w:r>
    </w:p>
    <w:p w:rsidR="003376CF" w:rsidRPr="00E83959" w:rsidRDefault="00124C41" w:rsidP="00A067DD">
      <w:pPr>
        <w:pStyle w:val="ae"/>
        <w:numPr>
          <w:ilvl w:val="1"/>
          <w:numId w:val="4"/>
        </w:numPr>
      </w:pPr>
      <w:r w:rsidRPr="00E83959">
        <w:t>Когортное исследование в Сингапуре, включавшее 16 пациентов с COVID-19. В группе из 6 пациентов с гипоксемией 5 получали терапию Лопинавиром/Ритонавиром (200 мг/100 мг дважды в день, что составляло половину стандартной терапевтической дозы Лопинавира)</w:t>
      </w:r>
    </w:p>
    <w:p w:rsidR="003376CF" w:rsidRPr="00E83959" w:rsidRDefault="00124C41" w:rsidP="00A067DD">
      <w:pPr>
        <w:pStyle w:val="ae"/>
        <w:numPr>
          <w:ilvl w:val="1"/>
          <w:numId w:val="4"/>
        </w:numPr>
      </w:pPr>
      <w:r w:rsidRPr="00E83959">
        <w:t>У 2 из 5 пациентов наступило ухудшение состояния (у них же отмечалось стойкое персистирование вируса в носоглотке)</w:t>
      </w:r>
    </w:p>
    <w:p w:rsidR="003376CF" w:rsidRPr="00E83959" w:rsidRDefault="00124C41" w:rsidP="00A067DD">
      <w:pPr>
        <w:pStyle w:val="ae"/>
        <w:numPr>
          <w:ilvl w:val="1"/>
          <w:numId w:val="4"/>
        </w:numPr>
      </w:pPr>
      <w:r w:rsidRPr="00E83959">
        <w:t>Возможные причины столь неудовлетворительных результатов лечения: статистическая погрешность, низкие дозы Лопинавира/Ритонавира, отсутствие в схеме Рибавирина с его синергетическим действием, и/или позднее начало терапии). Для более полной информации см. блог, посвященный данному исследованию на PulmCrit (</w:t>
      </w:r>
      <w:hyperlink r:id="rId18">
        <w:r w:rsidRPr="00E83959">
          <w:rPr>
            <w:rStyle w:val="a8"/>
          </w:rPr>
          <w:t>https://emcrit.org/category/pulmcrit/</w:t>
        </w:r>
      </w:hyperlink>
      <w:r w:rsidRPr="00E83959">
        <w:t>)</w:t>
      </w:r>
    </w:p>
    <w:p w:rsidR="003376CF" w:rsidRPr="00446ACC" w:rsidRDefault="00124C41" w:rsidP="00A067DD">
      <w:pPr>
        <w:pStyle w:val="ae"/>
        <w:numPr>
          <w:ilvl w:val="0"/>
          <w:numId w:val="4"/>
        </w:numPr>
      </w:pPr>
      <w:r w:rsidRPr="00446ACC">
        <w:t>Другие исследования с низкой степенью доказательности</w:t>
      </w:r>
    </w:p>
    <w:p w:rsidR="003376CF" w:rsidRPr="00446ACC" w:rsidRDefault="00124C41" w:rsidP="00A067DD">
      <w:pPr>
        <w:pStyle w:val="ae"/>
        <w:numPr>
          <w:ilvl w:val="1"/>
          <w:numId w:val="4"/>
        </w:numPr>
      </w:pPr>
      <w:r w:rsidRPr="00446ACC">
        <w:t xml:space="preserve">Лопинавир/Ритонавир использовался для лечния одного пациента с COVID-19 (Kim 2020). </w:t>
      </w:r>
    </w:p>
    <w:p w:rsidR="003376CF" w:rsidRPr="00E83959" w:rsidRDefault="00124C41" w:rsidP="00A067DD">
      <w:pPr>
        <w:pStyle w:val="ae"/>
        <w:numPr>
          <w:ilvl w:val="1"/>
          <w:numId w:val="4"/>
        </w:numPr>
      </w:pPr>
      <w:r w:rsidRPr="00446ACC">
        <w:t xml:space="preserve">Лопинавир/Ритонавир был эффективным согласно некоторым отчетам о единичных случаях (Momattin 2019). </w:t>
      </w:r>
    </w:p>
    <w:p w:rsidR="00E83959" w:rsidRDefault="00124C41" w:rsidP="00A067DD">
      <w:pPr>
        <w:pStyle w:val="ae"/>
        <w:numPr>
          <w:ilvl w:val="0"/>
          <w:numId w:val="4"/>
        </w:numPr>
      </w:pPr>
      <w:r w:rsidRPr="00446ACC">
        <w:t>В настоящее время продолжается большое количество рандомизированных контролируемых исследований (РКИ) в отношении эффективности Лопинавира/Ритонавира в Китае (но не в США)</w:t>
      </w:r>
    </w:p>
    <w:p w:rsidR="00301883" w:rsidRPr="00E83959" w:rsidRDefault="00E83959" w:rsidP="00E83959">
      <w:pPr>
        <w:spacing w:line="240" w:lineRule="auto"/>
        <w:jc w:val="left"/>
      </w:pPr>
      <w:r>
        <w:br w:type="page"/>
      </w:r>
    </w:p>
    <w:p w:rsidR="00301883" w:rsidRPr="00301883" w:rsidRDefault="00301883" w:rsidP="00301883">
      <w:pPr>
        <w:jc w:val="center"/>
        <w:rPr>
          <w:b/>
          <w:color w:val="0070C0"/>
          <w:highlight w:val="yellow"/>
        </w:rPr>
      </w:pPr>
      <w:r w:rsidRPr="00301883">
        <w:rPr>
          <w:b/>
          <w:color w:val="0070C0"/>
          <w:highlight w:val="yellow"/>
        </w:rPr>
        <w:lastRenderedPageBreak/>
        <w:t xml:space="preserve">Таблица 3: Клинико-демографическая характеристика работников здравоохранения </w:t>
      </w:r>
      <w:r>
        <w:rPr>
          <w:b/>
          <w:color w:val="0070C0"/>
          <w:highlight w:val="yellow"/>
        </w:rPr>
        <w:br/>
      </w:r>
      <w:r w:rsidR="00CA0E5C">
        <w:rPr>
          <w:b/>
          <w:color w:val="0070C0"/>
          <w:highlight w:val="yellow"/>
        </w:rPr>
        <w:t>в профилактических и не</w:t>
      </w:r>
      <w:r w:rsidRPr="00301883">
        <w:rPr>
          <w:b/>
          <w:color w:val="0070C0"/>
          <w:highlight w:val="yellow"/>
        </w:rPr>
        <w:t>профилактических группах</w:t>
      </w:r>
    </w:p>
    <w:tbl>
      <w:tblPr>
        <w:tblStyle w:val="a7"/>
        <w:tblW w:w="10173" w:type="dxa"/>
        <w:tblLayout w:type="fixed"/>
        <w:tblLook w:val="04A0" w:firstRow="1" w:lastRow="0" w:firstColumn="1" w:lastColumn="0" w:noHBand="0" w:noVBand="1"/>
      </w:tblPr>
      <w:tblGrid>
        <w:gridCol w:w="4816"/>
        <w:gridCol w:w="1340"/>
        <w:gridCol w:w="1339"/>
        <w:gridCol w:w="1339"/>
        <w:gridCol w:w="1339"/>
      </w:tblGrid>
      <w:tr w:rsidR="00CA0E5C" w:rsidRPr="00CA0E5C" w:rsidTr="00CA0E5C">
        <w:tc>
          <w:tcPr>
            <w:tcW w:w="4816" w:type="dxa"/>
            <w:tcBorders>
              <w:bottom w:val="single" w:sz="4" w:space="0" w:color="000000" w:themeColor="text1"/>
            </w:tcBorders>
            <w:shd w:val="clear" w:color="auto" w:fill="FABF8F" w:themeFill="accent6" w:themeFillTint="99"/>
          </w:tcPr>
          <w:p w:rsidR="00CA0E5C" w:rsidRPr="00CA0E5C" w:rsidRDefault="00CA0E5C" w:rsidP="00356FEA">
            <w:pPr>
              <w:pStyle w:val="10"/>
              <w:rPr>
                <w:b/>
                <w:sz w:val="20"/>
                <w:szCs w:val="20"/>
              </w:rPr>
            </w:pPr>
            <w:r w:rsidRPr="00CA0E5C">
              <w:rPr>
                <w:b/>
                <w:sz w:val="20"/>
                <w:szCs w:val="20"/>
              </w:rPr>
              <w:t>Характеристика</w:t>
            </w:r>
          </w:p>
        </w:tc>
        <w:tc>
          <w:tcPr>
            <w:tcW w:w="1340" w:type="dxa"/>
            <w:tcBorders>
              <w:bottom w:val="single" w:sz="4" w:space="0" w:color="000000" w:themeColor="text1"/>
            </w:tcBorders>
            <w:shd w:val="clear" w:color="auto" w:fill="FABF8F" w:themeFill="accent6" w:themeFillTint="99"/>
          </w:tcPr>
          <w:p w:rsidR="00CA0E5C" w:rsidRPr="00CA0E5C" w:rsidRDefault="00CA0E5C" w:rsidP="00356FEA">
            <w:pPr>
              <w:pStyle w:val="10"/>
              <w:jc w:val="center"/>
              <w:rPr>
                <w:b/>
                <w:sz w:val="20"/>
                <w:szCs w:val="20"/>
                <w:lang w:val="en-US"/>
              </w:rPr>
            </w:pPr>
            <w:r w:rsidRPr="00CA0E5C">
              <w:rPr>
                <w:b/>
                <w:sz w:val="20"/>
                <w:szCs w:val="20"/>
              </w:rPr>
              <w:t>Всего (</w:t>
            </w:r>
            <w:r w:rsidRPr="00CA0E5C">
              <w:rPr>
                <w:b/>
                <w:sz w:val="20"/>
                <w:szCs w:val="20"/>
                <w:lang w:val="en-US"/>
              </w:rPr>
              <w:t>N=43)</w:t>
            </w:r>
          </w:p>
        </w:tc>
        <w:tc>
          <w:tcPr>
            <w:tcW w:w="1339" w:type="dxa"/>
            <w:tcBorders>
              <w:bottom w:val="single" w:sz="4" w:space="0" w:color="000000" w:themeColor="text1"/>
            </w:tcBorders>
            <w:shd w:val="clear" w:color="auto" w:fill="FABF8F" w:themeFill="accent6" w:themeFillTint="99"/>
          </w:tcPr>
          <w:p w:rsidR="00CA0E5C" w:rsidRPr="00CA0E5C" w:rsidRDefault="00CA0E5C" w:rsidP="00356FEA">
            <w:pPr>
              <w:pStyle w:val="1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 xml:space="preserve">Профилактическая </w:t>
            </w:r>
            <w:r w:rsidRPr="00CA0E5C">
              <w:rPr>
                <w:b/>
                <w:sz w:val="20"/>
                <w:szCs w:val="20"/>
                <w:lang w:val="en-US"/>
              </w:rPr>
              <w:t>(N=22)</w:t>
            </w:r>
          </w:p>
        </w:tc>
        <w:tc>
          <w:tcPr>
            <w:tcW w:w="1339" w:type="dxa"/>
            <w:tcBorders>
              <w:bottom w:val="single" w:sz="4" w:space="0" w:color="000000" w:themeColor="text1"/>
            </w:tcBorders>
            <w:shd w:val="clear" w:color="auto" w:fill="FABF8F" w:themeFill="accent6" w:themeFillTint="99"/>
          </w:tcPr>
          <w:p w:rsidR="00CA0E5C" w:rsidRPr="00CA0E5C" w:rsidRDefault="00CA0E5C" w:rsidP="00356FEA">
            <w:pPr>
              <w:pStyle w:val="10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 xml:space="preserve">Непрофилактическая </w:t>
            </w:r>
            <w:r w:rsidRPr="00CA0E5C">
              <w:rPr>
                <w:b/>
                <w:sz w:val="20"/>
                <w:szCs w:val="20"/>
                <w:lang w:val="en-US"/>
              </w:rPr>
              <w:t>(N=21)</w:t>
            </w:r>
          </w:p>
        </w:tc>
        <w:tc>
          <w:tcPr>
            <w:tcW w:w="1339" w:type="dxa"/>
            <w:tcBorders>
              <w:bottom w:val="single" w:sz="4" w:space="0" w:color="000000" w:themeColor="text1"/>
            </w:tcBorders>
            <w:shd w:val="clear" w:color="auto" w:fill="FABF8F" w:themeFill="accent6" w:themeFillTint="99"/>
          </w:tcPr>
          <w:p w:rsidR="00CA0E5C" w:rsidRPr="00975FD8" w:rsidRDefault="00975FD8" w:rsidP="00356FEA">
            <w:pPr>
              <w:pStyle w:val="1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P-</w:t>
            </w:r>
            <w:r>
              <w:rPr>
                <w:b/>
                <w:sz w:val="20"/>
                <w:szCs w:val="20"/>
              </w:rPr>
              <w:t>значение</w:t>
            </w:r>
          </w:p>
        </w:tc>
      </w:tr>
      <w:tr w:rsidR="00975FD8" w:rsidRPr="00975FD8" w:rsidTr="00CA0E5C">
        <w:tc>
          <w:tcPr>
            <w:tcW w:w="4816" w:type="dxa"/>
          </w:tcPr>
          <w:p w:rsidR="00975FD8" w:rsidRPr="002A4FFF" w:rsidRDefault="00975FD8" w:rsidP="00356FE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A4FFF">
              <w:rPr>
                <w:rFonts w:asciiTheme="majorHAnsi" w:hAnsiTheme="majorHAnsi" w:cstheme="majorHAnsi"/>
                <w:sz w:val="22"/>
                <w:szCs w:val="22"/>
              </w:rPr>
              <w:t>Возраст (годы), медиана (IQR)</w:t>
            </w:r>
          </w:p>
        </w:tc>
        <w:tc>
          <w:tcPr>
            <w:tcW w:w="1340" w:type="dxa"/>
          </w:tcPr>
          <w:p w:rsidR="00975FD8" w:rsidRPr="002A4FFF" w:rsidRDefault="00975FD8" w:rsidP="002A4FFF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A4FFF">
              <w:rPr>
                <w:rFonts w:asciiTheme="majorHAnsi" w:hAnsiTheme="majorHAnsi" w:cstheme="majorHAnsi"/>
                <w:sz w:val="22"/>
                <w:szCs w:val="22"/>
              </w:rPr>
              <w:t>29.0 (24-33)</w:t>
            </w:r>
          </w:p>
        </w:tc>
        <w:tc>
          <w:tcPr>
            <w:tcW w:w="1339" w:type="dxa"/>
          </w:tcPr>
          <w:p w:rsidR="00975FD8" w:rsidRPr="002A4FFF" w:rsidRDefault="00975FD8" w:rsidP="002A4FFF">
            <w:pPr>
              <w:jc w:val="center"/>
              <w:rPr>
                <w:sz w:val="22"/>
                <w:szCs w:val="22"/>
              </w:rPr>
            </w:pPr>
            <w:r w:rsidRPr="002A4FFF">
              <w:rPr>
                <w:sz w:val="22"/>
                <w:szCs w:val="22"/>
              </w:rPr>
              <w:t>27.5 (24-33)</w:t>
            </w:r>
          </w:p>
        </w:tc>
        <w:tc>
          <w:tcPr>
            <w:tcW w:w="1339" w:type="dxa"/>
          </w:tcPr>
          <w:p w:rsidR="00975FD8" w:rsidRPr="002A4FFF" w:rsidRDefault="00975FD8" w:rsidP="002A4FFF">
            <w:pPr>
              <w:jc w:val="center"/>
              <w:rPr>
                <w:sz w:val="22"/>
                <w:szCs w:val="22"/>
              </w:rPr>
            </w:pPr>
            <w:r w:rsidRPr="002A4FFF">
              <w:rPr>
                <w:sz w:val="22"/>
                <w:szCs w:val="22"/>
              </w:rPr>
              <w:t>31 (28-43)</w:t>
            </w:r>
          </w:p>
        </w:tc>
        <w:tc>
          <w:tcPr>
            <w:tcW w:w="1339" w:type="dxa"/>
          </w:tcPr>
          <w:p w:rsidR="00975FD8" w:rsidRPr="002A4FFF" w:rsidRDefault="00975FD8" w:rsidP="002A4FFF">
            <w:pPr>
              <w:jc w:val="center"/>
              <w:rPr>
                <w:sz w:val="22"/>
                <w:szCs w:val="22"/>
              </w:rPr>
            </w:pPr>
            <w:r w:rsidRPr="002A4FFF">
              <w:rPr>
                <w:sz w:val="22"/>
                <w:szCs w:val="22"/>
              </w:rPr>
              <w:t>0.031</w:t>
            </w:r>
          </w:p>
        </w:tc>
      </w:tr>
      <w:tr w:rsidR="00975FD8" w:rsidRPr="00975FD8" w:rsidTr="00CA0E5C">
        <w:tc>
          <w:tcPr>
            <w:tcW w:w="4816" w:type="dxa"/>
            <w:tcBorders>
              <w:bottom w:val="single" w:sz="4" w:space="0" w:color="000000" w:themeColor="text1"/>
            </w:tcBorders>
          </w:tcPr>
          <w:p w:rsidR="00975FD8" w:rsidRPr="002A4FFF" w:rsidRDefault="00975FD8" w:rsidP="00CA0E5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A4FFF">
              <w:rPr>
                <w:rFonts w:asciiTheme="majorHAnsi" w:hAnsiTheme="majorHAnsi" w:cstheme="majorHAnsi"/>
                <w:sz w:val="22"/>
                <w:szCs w:val="22"/>
              </w:rPr>
              <w:t>Женщины</w:t>
            </w:r>
          </w:p>
        </w:tc>
        <w:tc>
          <w:tcPr>
            <w:tcW w:w="1340" w:type="dxa"/>
            <w:tcBorders>
              <w:bottom w:val="single" w:sz="4" w:space="0" w:color="000000" w:themeColor="text1"/>
            </w:tcBorders>
          </w:tcPr>
          <w:p w:rsidR="00975FD8" w:rsidRPr="002A4FFF" w:rsidRDefault="00975FD8" w:rsidP="002A4FFF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A4FFF">
              <w:rPr>
                <w:rFonts w:asciiTheme="majorHAnsi" w:hAnsiTheme="majorHAnsi" w:cstheme="majorHAnsi"/>
                <w:sz w:val="22"/>
                <w:szCs w:val="22"/>
              </w:rPr>
              <w:t>28 (65.1)</w:t>
            </w:r>
          </w:p>
        </w:tc>
        <w:tc>
          <w:tcPr>
            <w:tcW w:w="1339" w:type="dxa"/>
            <w:tcBorders>
              <w:bottom w:val="single" w:sz="4" w:space="0" w:color="000000" w:themeColor="text1"/>
            </w:tcBorders>
          </w:tcPr>
          <w:p w:rsidR="00975FD8" w:rsidRPr="002A4FFF" w:rsidRDefault="00975FD8" w:rsidP="002A4FFF">
            <w:pPr>
              <w:jc w:val="center"/>
              <w:rPr>
                <w:sz w:val="22"/>
                <w:szCs w:val="22"/>
              </w:rPr>
            </w:pPr>
            <w:r w:rsidRPr="002A4FFF">
              <w:rPr>
                <w:sz w:val="22"/>
                <w:szCs w:val="22"/>
              </w:rPr>
              <w:t>15 (62.2)</w:t>
            </w:r>
          </w:p>
        </w:tc>
        <w:tc>
          <w:tcPr>
            <w:tcW w:w="1339" w:type="dxa"/>
            <w:tcBorders>
              <w:bottom w:val="single" w:sz="4" w:space="0" w:color="000000" w:themeColor="text1"/>
            </w:tcBorders>
          </w:tcPr>
          <w:p w:rsidR="00975FD8" w:rsidRPr="002A4FFF" w:rsidRDefault="00975FD8" w:rsidP="002A4FFF">
            <w:pPr>
              <w:jc w:val="center"/>
              <w:rPr>
                <w:sz w:val="22"/>
                <w:szCs w:val="22"/>
              </w:rPr>
            </w:pPr>
            <w:r w:rsidRPr="002A4FFF">
              <w:rPr>
                <w:sz w:val="22"/>
                <w:szCs w:val="22"/>
              </w:rPr>
              <w:t>13 (61.9)</w:t>
            </w:r>
          </w:p>
        </w:tc>
        <w:tc>
          <w:tcPr>
            <w:tcW w:w="1339" w:type="dxa"/>
            <w:tcBorders>
              <w:bottom w:val="single" w:sz="4" w:space="0" w:color="000000" w:themeColor="text1"/>
            </w:tcBorders>
          </w:tcPr>
          <w:p w:rsidR="00975FD8" w:rsidRPr="002A4FFF" w:rsidRDefault="00975FD8" w:rsidP="002A4FFF">
            <w:pPr>
              <w:jc w:val="center"/>
              <w:rPr>
                <w:sz w:val="22"/>
                <w:szCs w:val="22"/>
              </w:rPr>
            </w:pPr>
            <w:r w:rsidRPr="002A4FFF">
              <w:rPr>
                <w:sz w:val="22"/>
                <w:szCs w:val="22"/>
              </w:rPr>
              <w:t>0.666</w:t>
            </w:r>
          </w:p>
        </w:tc>
      </w:tr>
      <w:tr w:rsidR="00975FD8" w:rsidRPr="00975FD8" w:rsidTr="00CA0E5C">
        <w:tc>
          <w:tcPr>
            <w:tcW w:w="4816" w:type="dxa"/>
          </w:tcPr>
          <w:p w:rsidR="00975FD8" w:rsidRPr="002A4FFF" w:rsidRDefault="00975FD8" w:rsidP="00356FE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A4FFF">
              <w:rPr>
                <w:rFonts w:asciiTheme="majorHAnsi" w:hAnsiTheme="majorHAnsi" w:cstheme="majorHAnsi"/>
                <w:sz w:val="22"/>
                <w:szCs w:val="22"/>
              </w:rPr>
              <w:t>Род занятий</w:t>
            </w:r>
          </w:p>
        </w:tc>
        <w:tc>
          <w:tcPr>
            <w:tcW w:w="1340" w:type="dxa"/>
          </w:tcPr>
          <w:p w:rsidR="00975FD8" w:rsidRPr="002A4FFF" w:rsidRDefault="00975FD8" w:rsidP="002A4FFF">
            <w:pPr>
              <w:pStyle w:val="1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39" w:type="dxa"/>
          </w:tcPr>
          <w:p w:rsidR="00975FD8" w:rsidRPr="002A4FFF" w:rsidRDefault="00975FD8" w:rsidP="002A4FFF">
            <w:pPr>
              <w:pStyle w:val="1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39" w:type="dxa"/>
          </w:tcPr>
          <w:p w:rsidR="00975FD8" w:rsidRPr="002A4FFF" w:rsidRDefault="00975FD8" w:rsidP="002A4FFF">
            <w:pPr>
              <w:pStyle w:val="1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39" w:type="dxa"/>
          </w:tcPr>
          <w:p w:rsidR="00975FD8" w:rsidRPr="002A4FFF" w:rsidRDefault="00975FD8" w:rsidP="002A4FFF">
            <w:pPr>
              <w:jc w:val="center"/>
              <w:rPr>
                <w:sz w:val="22"/>
                <w:szCs w:val="22"/>
              </w:rPr>
            </w:pPr>
            <w:r w:rsidRPr="002A4FFF">
              <w:rPr>
                <w:sz w:val="22"/>
                <w:szCs w:val="22"/>
              </w:rPr>
              <w:t>0.658</w:t>
            </w:r>
          </w:p>
        </w:tc>
      </w:tr>
      <w:tr w:rsidR="00975FD8" w:rsidRPr="00975FD8" w:rsidTr="00CA0E5C">
        <w:tc>
          <w:tcPr>
            <w:tcW w:w="4816" w:type="dxa"/>
          </w:tcPr>
          <w:p w:rsidR="00975FD8" w:rsidRPr="002A4FFF" w:rsidRDefault="00975FD8" w:rsidP="00CA0E5C">
            <w:pPr>
              <w:ind w:left="720"/>
              <w:rPr>
                <w:rFonts w:asciiTheme="majorHAnsi" w:hAnsiTheme="majorHAnsi" w:cstheme="majorHAnsi"/>
                <w:sz w:val="22"/>
                <w:szCs w:val="22"/>
              </w:rPr>
            </w:pPr>
            <w:r w:rsidRPr="002A4FFF">
              <w:rPr>
                <w:rFonts w:asciiTheme="majorHAnsi" w:hAnsiTheme="majorHAnsi" w:cstheme="majorHAnsi"/>
                <w:sz w:val="22"/>
                <w:szCs w:val="22"/>
              </w:rPr>
              <w:t>Доктор</w:t>
            </w:r>
          </w:p>
        </w:tc>
        <w:tc>
          <w:tcPr>
            <w:tcW w:w="1340" w:type="dxa"/>
          </w:tcPr>
          <w:p w:rsidR="00975FD8" w:rsidRPr="002A4FFF" w:rsidRDefault="00975FD8" w:rsidP="002A4FFF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A4FFF">
              <w:rPr>
                <w:rFonts w:asciiTheme="majorHAnsi" w:hAnsiTheme="majorHAnsi" w:cstheme="majorHAnsi"/>
                <w:sz w:val="22"/>
                <w:szCs w:val="22"/>
              </w:rPr>
              <w:t>19 (44.2)</w:t>
            </w:r>
          </w:p>
        </w:tc>
        <w:tc>
          <w:tcPr>
            <w:tcW w:w="1339" w:type="dxa"/>
          </w:tcPr>
          <w:p w:rsidR="00975FD8" w:rsidRPr="002A4FFF" w:rsidRDefault="00975FD8" w:rsidP="002A4FFF">
            <w:pPr>
              <w:jc w:val="center"/>
              <w:rPr>
                <w:sz w:val="22"/>
                <w:szCs w:val="22"/>
              </w:rPr>
            </w:pPr>
            <w:r w:rsidRPr="002A4FFF">
              <w:rPr>
                <w:sz w:val="22"/>
                <w:szCs w:val="22"/>
              </w:rPr>
              <w:t>9 (40.9)</w:t>
            </w:r>
          </w:p>
        </w:tc>
        <w:tc>
          <w:tcPr>
            <w:tcW w:w="1339" w:type="dxa"/>
          </w:tcPr>
          <w:p w:rsidR="00975FD8" w:rsidRPr="002A4FFF" w:rsidRDefault="00975FD8" w:rsidP="002A4FFF">
            <w:pPr>
              <w:jc w:val="center"/>
              <w:rPr>
                <w:sz w:val="22"/>
                <w:szCs w:val="22"/>
              </w:rPr>
            </w:pPr>
            <w:r w:rsidRPr="002A4FFF">
              <w:rPr>
                <w:sz w:val="22"/>
                <w:szCs w:val="22"/>
              </w:rPr>
              <w:t>10 (47.6)</w:t>
            </w:r>
          </w:p>
        </w:tc>
        <w:tc>
          <w:tcPr>
            <w:tcW w:w="1339" w:type="dxa"/>
          </w:tcPr>
          <w:p w:rsidR="00975FD8" w:rsidRPr="002A4FFF" w:rsidRDefault="00975FD8" w:rsidP="002A4FFF">
            <w:pPr>
              <w:pStyle w:val="1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975FD8" w:rsidRPr="00975FD8" w:rsidTr="00CA0E5C">
        <w:tc>
          <w:tcPr>
            <w:tcW w:w="4816" w:type="dxa"/>
          </w:tcPr>
          <w:p w:rsidR="00975FD8" w:rsidRPr="002A4FFF" w:rsidRDefault="00975FD8" w:rsidP="00CA0E5C">
            <w:pPr>
              <w:ind w:left="720"/>
              <w:rPr>
                <w:rFonts w:asciiTheme="majorHAnsi" w:hAnsiTheme="majorHAnsi" w:cstheme="majorHAnsi"/>
                <w:sz w:val="22"/>
                <w:szCs w:val="22"/>
              </w:rPr>
            </w:pPr>
            <w:r w:rsidRPr="002A4FFF">
              <w:rPr>
                <w:rFonts w:asciiTheme="majorHAnsi" w:hAnsiTheme="majorHAnsi" w:cstheme="majorHAnsi"/>
                <w:sz w:val="22"/>
                <w:szCs w:val="22"/>
              </w:rPr>
              <w:t>Медсестра</w:t>
            </w:r>
          </w:p>
        </w:tc>
        <w:tc>
          <w:tcPr>
            <w:tcW w:w="1340" w:type="dxa"/>
          </w:tcPr>
          <w:p w:rsidR="00975FD8" w:rsidRPr="002A4FFF" w:rsidRDefault="00975FD8" w:rsidP="002A4FFF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A4FFF">
              <w:rPr>
                <w:rFonts w:asciiTheme="majorHAnsi" w:hAnsiTheme="majorHAnsi" w:cstheme="majorHAnsi"/>
                <w:sz w:val="22"/>
                <w:szCs w:val="22"/>
              </w:rPr>
              <w:t>24 (55.8)</w:t>
            </w:r>
          </w:p>
        </w:tc>
        <w:tc>
          <w:tcPr>
            <w:tcW w:w="1339" w:type="dxa"/>
          </w:tcPr>
          <w:p w:rsidR="00975FD8" w:rsidRPr="002A4FFF" w:rsidRDefault="00975FD8" w:rsidP="002A4FFF">
            <w:pPr>
              <w:jc w:val="center"/>
              <w:rPr>
                <w:sz w:val="22"/>
                <w:szCs w:val="22"/>
              </w:rPr>
            </w:pPr>
            <w:r w:rsidRPr="002A4FFF">
              <w:rPr>
                <w:sz w:val="22"/>
                <w:szCs w:val="22"/>
              </w:rPr>
              <w:t>13(59.1)</w:t>
            </w:r>
          </w:p>
        </w:tc>
        <w:tc>
          <w:tcPr>
            <w:tcW w:w="1339" w:type="dxa"/>
          </w:tcPr>
          <w:p w:rsidR="00975FD8" w:rsidRPr="002A4FFF" w:rsidRDefault="00975FD8" w:rsidP="002A4FFF">
            <w:pPr>
              <w:jc w:val="center"/>
              <w:rPr>
                <w:sz w:val="22"/>
                <w:szCs w:val="22"/>
              </w:rPr>
            </w:pPr>
            <w:r w:rsidRPr="002A4FFF">
              <w:rPr>
                <w:sz w:val="22"/>
                <w:szCs w:val="22"/>
              </w:rPr>
              <w:t>11 (52.4)</w:t>
            </w:r>
          </w:p>
        </w:tc>
        <w:tc>
          <w:tcPr>
            <w:tcW w:w="1339" w:type="dxa"/>
          </w:tcPr>
          <w:p w:rsidR="00975FD8" w:rsidRPr="002A4FFF" w:rsidRDefault="00975FD8" w:rsidP="002A4FFF">
            <w:pPr>
              <w:pStyle w:val="1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A0E5C" w:rsidRPr="00975FD8" w:rsidTr="00CA0E5C">
        <w:tc>
          <w:tcPr>
            <w:tcW w:w="4816" w:type="dxa"/>
          </w:tcPr>
          <w:p w:rsidR="00CA0E5C" w:rsidRPr="002A4FFF" w:rsidRDefault="00CA0E5C" w:rsidP="00356FE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A4FFF">
              <w:rPr>
                <w:rFonts w:asciiTheme="majorHAnsi" w:hAnsiTheme="majorHAnsi" w:cstheme="majorHAnsi"/>
                <w:sz w:val="22"/>
                <w:szCs w:val="22"/>
              </w:rPr>
              <w:t>Использование защитного оборудования</w:t>
            </w:r>
          </w:p>
        </w:tc>
        <w:tc>
          <w:tcPr>
            <w:tcW w:w="1340" w:type="dxa"/>
          </w:tcPr>
          <w:p w:rsidR="00CA0E5C" w:rsidRPr="002A4FFF" w:rsidRDefault="00CA0E5C" w:rsidP="002A4FFF">
            <w:pPr>
              <w:pStyle w:val="1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39" w:type="dxa"/>
          </w:tcPr>
          <w:p w:rsidR="00CA0E5C" w:rsidRPr="002A4FFF" w:rsidRDefault="00CA0E5C" w:rsidP="002A4FFF">
            <w:pPr>
              <w:pStyle w:val="1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39" w:type="dxa"/>
          </w:tcPr>
          <w:p w:rsidR="00CA0E5C" w:rsidRPr="002A4FFF" w:rsidRDefault="00CA0E5C" w:rsidP="002A4FFF">
            <w:pPr>
              <w:pStyle w:val="1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39" w:type="dxa"/>
          </w:tcPr>
          <w:p w:rsidR="00CA0E5C" w:rsidRPr="002A4FFF" w:rsidRDefault="00CA0E5C" w:rsidP="002A4FFF">
            <w:pPr>
              <w:pStyle w:val="1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975FD8" w:rsidRPr="00975FD8" w:rsidTr="00CA0E5C">
        <w:tc>
          <w:tcPr>
            <w:tcW w:w="4816" w:type="dxa"/>
          </w:tcPr>
          <w:p w:rsidR="00975FD8" w:rsidRPr="002A4FFF" w:rsidRDefault="00975FD8" w:rsidP="00CA0E5C">
            <w:pPr>
              <w:ind w:left="720"/>
              <w:rPr>
                <w:rFonts w:asciiTheme="majorHAnsi" w:hAnsiTheme="majorHAnsi" w:cstheme="majorHAnsi"/>
                <w:sz w:val="22"/>
                <w:szCs w:val="22"/>
              </w:rPr>
            </w:pPr>
            <w:r w:rsidRPr="002A4FFF">
              <w:rPr>
                <w:rFonts w:asciiTheme="majorHAnsi" w:hAnsiTheme="majorHAnsi" w:cstheme="majorHAnsi"/>
                <w:sz w:val="22"/>
                <w:szCs w:val="22"/>
              </w:rPr>
              <w:t>Хирургическая маска</w:t>
            </w:r>
          </w:p>
        </w:tc>
        <w:tc>
          <w:tcPr>
            <w:tcW w:w="1340" w:type="dxa"/>
          </w:tcPr>
          <w:p w:rsidR="00975FD8" w:rsidRPr="002A4FFF" w:rsidRDefault="00975FD8" w:rsidP="002A4FFF">
            <w:pPr>
              <w:jc w:val="center"/>
              <w:rPr>
                <w:sz w:val="22"/>
                <w:szCs w:val="22"/>
              </w:rPr>
            </w:pPr>
            <w:r w:rsidRPr="002A4FFF">
              <w:rPr>
                <w:sz w:val="22"/>
                <w:szCs w:val="22"/>
              </w:rPr>
              <w:t>2 (4.7)</w:t>
            </w:r>
          </w:p>
        </w:tc>
        <w:tc>
          <w:tcPr>
            <w:tcW w:w="1339" w:type="dxa"/>
          </w:tcPr>
          <w:p w:rsidR="00975FD8" w:rsidRPr="002A4FFF" w:rsidRDefault="00975FD8" w:rsidP="002A4FFF">
            <w:pPr>
              <w:jc w:val="center"/>
              <w:rPr>
                <w:sz w:val="22"/>
                <w:szCs w:val="22"/>
              </w:rPr>
            </w:pPr>
            <w:r w:rsidRPr="002A4FFF">
              <w:rPr>
                <w:sz w:val="22"/>
                <w:szCs w:val="22"/>
              </w:rPr>
              <w:t>0</w:t>
            </w:r>
          </w:p>
        </w:tc>
        <w:tc>
          <w:tcPr>
            <w:tcW w:w="1339" w:type="dxa"/>
          </w:tcPr>
          <w:p w:rsidR="00975FD8" w:rsidRPr="002A4FFF" w:rsidRDefault="00975FD8" w:rsidP="002A4FFF">
            <w:pPr>
              <w:jc w:val="center"/>
              <w:rPr>
                <w:sz w:val="22"/>
                <w:szCs w:val="22"/>
              </w:rPr>
            </w:pPr>
            <w:r w:rsidRPr="002A4FFF">
              <w:rPr>
                <w:sz w:val="22"/>
                <w:szCs w:val="22"/>
              </w:rPr>
              <w:t>2 (9.5)</w:t>
            </w:r>
          </w:p>
        </w:tc>
        <w:tc>
          <w:tcPr>
            <w:tcW w:w="1339" w:type="dxa"/>
          </w:tcPr>
          <w:p w:rsidR="00975FD8" w:rsidRPr="002A4FFF" w:rsidRDefault="00975FD8" w:rsidP="002A4FFF">
            <w:pPr>
              <w:jc w:val="center"/>
              <w:rPr>
                <w:sz w:val="22"/>
                <w:szCs w:val="22"/>
              </w:rPr>
            </w:pPr>
            <w:r w:rsidRPr="002A4FFF">
              <w:rPr>
                <w:sz w:val="22"/>
                <w:szCs w:val="22"/>
              </w:rPr>
              <w:t>0.233</w:t>
            </w:r>
          </w:p>
        </w:tc>
      </w:tr>
      <w:tr w:rsidR="00975FD8" w:rsidRPr="00975FD8" w:rsidTr="00CA0E5C">
        <w:tc>
          <w:tcPr>
            <w:tcW w:w="4816" w:type="dxa"/>
          </w:tcPr>
          <w:p w:rsidR="00975FD8" w:rsidRPr="002A4FFF" w:rsidRDefault="00975FD8" w:rsidP="00CA0E5C">
            <w:pPr>
              <w:ind w:left="720"/>
              <w:rPr>
                <w:rFonts w:asciiTheme="majorHAnsi" w:hAnsiTheme="majorHAnsi" w:cstheme="majorHAnsi"/>
                <w:sz w:val="22"/>
                <w:szCs w:val="22"/>
              </w:rPr>
            </w:pPr>
            <w:r w:rsidRPr="002A4FFF">
              <w:rPr>
                <w:rFonts w:asciiTheme="majorHAnsi" w:hAnsiTheme="majorHAnsi" w:cstheme="majorHAnsi"/>
                <w:sz w:val="22"/>
                <w:szCs w:val="22"/>
              </w:rPr>
              <w:t>Перчатки</w:t>
            </w:r>
          </w:p>
        </w:tc>
        <w:tc>
          <w:tcPr>
            <w:tcW w:w="1340" w:type="dxa"/>
          </w:tcPr>
          <w:p w:rsidR="00975FD8" w:rsidRPr="002A4FFF" w:rsidRDefault="00975FD8" w:rsidP="002A4FFF">
            <w:pPr>
              <w:jc w:val="center"/>
              <w:rPr>
                <w:sz w:val="22"/>
                <w:szCs w:val="22"/>
              </w:rPr>
            </w:pPr>
            <w:r w:rsidRPr="002A4FFF">
              <w:rPr>
                <w:sz w:val="22"/>
                <w:szCs w:val="22"/>
              </w:rPr>
              <w:t>3 (7.0)</w:t>
            </w:r>
          </w:p>
        </w:tc>
        <w:tc>
          <w:tcPr>
            <w:tcW w:w="1339" w:type="dxa"/>
          </w:tcPr>
          <w:p w:rsidR="00975FD8" w:rsidRPr="002A4FFF" w:rsidRDefault="00975FD8" w:rsidP="002A4FFF">
            <w:pPr>
              <w:jc w:val="center"/>
              <w:rPr>
                <w:sz w:val="22"/>
                <w:szCs w:val="22"/>
              </w:rPr>
            </w:pPr>
            <w:r w:rsidRPr="002A4FFF">
              <w:rPr>
                <w:sz w:val="22"/>
                <w:szCs w:val="22"/>
              </w:rPr>
              <w:t>0</w:t>
            </w:r>
          </w:p>
        </w:tc>
        <w:tc>
          <w:tcPr>
            <w:tcW w:w="1339" w:type="dxa"/>
          </w:tcPr>
          <w:p w:rsidR="00975FD8" w:rsidRPr="002A4FFF" w:rsidRDefault="00975FD8" w:rsidP="002A4FFF">
            <w:pPr>
              <w:jc w:val="center"/>
              <w:rPr>
                <w:sz w:val="22"/>
                <w:szCs w:val="22"/>
              </w:rPr>
            </w:pPr>
            <w:r w:rsidRPr="002A4FFF">
              <w:rPr>
                <w:sz w:val="22"/>
                <w:szCs w:val="22"/>
              </w:rPr>
              <w:t>3 (14.3)</w:t>
            </w:r>
          </w:p>
        </w:tc>
        <w:tc>
          <w:tcPr>
            <w:tcW w:w="1339" w:type="dxa"/>
          </w:tcPr>
          <w:p w:rsidR="00975FD8" w:rsidRPr="002A4FFF" w:rsidRDefault="00975FD8" w:rsidP="002A4FFF">
            <w:pPr>
              <w:jc w:val="center"/>
              <w:rPr>
                <w:sz w:val="22"/>
                <w:szCs w:val="22"/>
              </w:rPr>
            </w:pPr>
            <w:r w:rsidRPr="002A4FFF">
              <w:rPr>
                <w:sz w:val="22"/>
                <w:szCs w:val="22"/>
              </w:rPr>
              <w:t>0.108</w:t>
            </w:r>
          </w:p>
        </w:tc>
      </w:tr>
      <w:tr w:rsidR="00CA0E5C" w:rsidRPr="00975FD8" w:rsidTr="00CA0E5C">
        <w:tc>
          <w:tcPr>
            <w:tcW w:w="4816" w:type="dxa"/>
          </w:tcPr>
          <w:p w:rsidR="00CA0E5C" w:rsidRPr="002A4FFF" w:rsidRDefault="00CA0E5C" w:rsidP="00356FE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A4FFF">
              <w:rPr>
                <w:rFonts w:asciiTheme="majorHAnsi" w:hAnsiTheme="majorHAnsi" w:cstheme="majorHAnsi"/>
                <w:sz w:val="22"/>
                <w:szCs w:val="22"/>
              </w:rPr>
              <w:t>Типы ситуации воздействия *</w:t>
            </w:r>
          </w:p>
        </w:tc>
        <w:tc>
          <w:tcPr>
            <w:tcW w:w="1340" w:type="dxa"/>
          </w:tcPr>
          <w:p w:rsidR="00CA0E5C" w:rsidRPr="002A4FFF" w:rsidRDefault="00CA0E5C" w:rsidP="002A4FFF">
            <w:pPr>
              <w:pStyle w:val="1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39" w:type="dxa"/>
          </w:tcPr>
          <w:p w:rsidR="00CA0E5C" w:rsidRPr="002A4FFF" w:rsidRDefault="00CA0E5C" w:rsidP="002A4FFF">
            <w:pPr>
              <w:pStyle w:val="1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39" w:type="dxa"/>
          </w:tcPr>
          <w:p w:rsidR="00CA0E5C" w:rsidRPr="002A4FFF" w:rsidRDefault="00CA0E5C" w:rsidP="002A4FFF">
            <w:pPr>
              <w:pStyle w:val="1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39" w:type="dxa"/>
          </w:tcPr>
          <w:p w:rsidR="00CA0E5C" w:rsidRPr="002A4FFF" w:rsidRDefault="00CA0E5C" w:rsidP="002A4FFF">
            <w:pPr>
              <w:pStyle w:val="1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975FD8" w:rsidRPr="00975FD8" w:rsidTr="00CA0E5C">
        <w:tc>
          <w:tcPr>
            <w:tcW w:w="4816" w:type="dxa"/>
          </w:tcPr>
          <w:p w:rsidR="00975FD8" w:rsidRPr="002A4FFF" w:rsidRDefault="00975FD8" w:rsidP="00CA0E5C">
            <w:pPr>
              <w:ind w:left="720"/>
              <w:rPr>
                <w:rFonts w:asciiTheme="majorHAnsi" w:hAnsiTheme="majorHAnsi" w:cstheme="majorHAnsi"/>
                <w:sz w:val="22"/>
                <w:szCs w:val="22"/>
              </w:rPr>
            </w:pPr>
            <w:r w:rsidRPr="002A4FFF">
              <w:rPr>
                <w:rFonts w:asciiTheme="majorHAnsi" w:hAnsiTheme="majorHAnsi" w:cstheme="majorHAnsi"/>
                <w:sz w:val="22"/>
                <w:szCs w:val="22"/>
              </w:rPr>
              <w:t>Прямой уход без аэрозольгенерирующей процедуры</w:t>
            </w:r>
          </w:p>
        </w:tc>
        <w:tc>
          <w:tcPr>
            <w:tcW w:w="1340" w:type="dxa"/>
          </w:tcPr>
          <w:p w:rsidR="00975FD8" w:rsidRPr="002A4FFF" w:rsidRDefault="00975FD8" w:rsidP="002A4FFF">
            <w:pPr>
              <w:jc w:val="center"/>
              <w:rPr>
                <w:sz w:val="22"/>
                <w:szCs w:val="22"/>
              </w:rPr>
            </w:pPr>
            <w:r w:rsidRPr="002A4FFF">
              <w:rPr>
                <w:sz w:val="22"/>
                <w:szCs w:val="22"/>
              </w:rPr>
              <w:t>39 (90.7)</w:t>
            </w:r>
          </w:p>
        </w:tc>
        <w:tc>
          <w:tcPr>
            <w:tcW w:w="1339" w:type="dxa"/>
          </w:tcPr>
          <w:p w:rsidR="00975FD8" w:rsidRPr="002A4FFF" w:rsidRDefault="00975FD8" w:rsidP="002A4FFF">
            <w:pPr>
              <w:jc w:val="center"/>
              <w:rPr>
                <w:sz w:val="22"/>
                <w:szCs w:val="22"/>
              </w:rPr>
            </w:pPr>
            <w:r w:rsidRPr="002A4FFF">
              <w:rPr>
                <w:sz w:val="22"/>
                <w:szCs w:val="22"/>
              </w:rPr>
              <w:t>22 (100.0)</w:t>
            </w:r>
          </w:p>
        </w:tc>
        <w:tc>
          <w:tcPr>
            <w:tcW w:w="1339" w:type="dxa"/>
          </w:tcPr>
          <w:p w:rsidR="00975FD8" w:rsidRPr="002A4FFF" w:rsidRDefault="00975FD8" w:rsidP="002A4FFF">
            <w:pPr>
              <w:jc w:val="center"/>
              <w:rPr>
                <w:sz w:val="22"/>
                <w:szCs w:val="22"/>
              </w:rPr>
            </w:pPr>
            <w:r w:rsidRPr="002A4FFF">
              <w:rPr>
                <w:sz w:val="22"/>
                <w:szCs w:val="22"/>
              </w:rPr>
              <w:t>17 (81.0)</w:t>
            </w:r>
          </w:p>
        </w:tc>
        <w:tc>
          <w:tcPr>
            <w:tcW w:w="1339" w:type="dxa"/>
          </w:tcPr>
          <w:p w:rsidR="00975FD8" w:rsidRPr="002A4FFF" w:rsidRDefault="00975FD8" w:rsidP="002A4FFF">
            <w:pPr>
              <w:jc w:val="center"/>
              <w:rPr>
                <w:sz w:val="22"/>
                <w:szCs w:val="22"/>
              </w:rPr>
            </w:pPr>
            <w:r w:rsidRPr="002A4FFF">
              <w:rPr>
                <w:sz w:val="22"/>
                <w:szCs w:val="22"/>
              </w:rPr>
              <w:t>0.048</w:t>
            </w:r>
          </w:p>
        </w:tc>
      </w:tr>
      <w:tr w:rsidR="00975FD8" w:rsidRPr="00975FD8" w:rsidTr="00CA0E5C">
        <w:tc>
          <w:tcPr>
            <w:tcW w:w="4816" w:type="dxa"/>
          </w:tcPr>
          <w:p w:rsidR="00975FD8" w:rsidRPr="002A4FFF" w:rsidRDefault="00975FD8" w:rsidP="00CA0E5C">
            <w:pPr>
              <w:ind w:left="720"/>
              <w:rPr>
                <w:rFonts w:asciiTheme="majorHAnsi" w:hAnsiTheme="majorHAnsi" w:cstheme="majorHAnsi"/>
                <w:sz w:val="22"/>
                <w:szCs w:val="22"/>
              </w:rPr>
            </w:pPr>
            <w:r w:rsidRPr="002A4FFF">
              <w:rPr>
                <w:rFonts w:asciiTheme="majorHAnsi" w:hAnsiTheme="majorHAnsi" w:cstheme="majorHAnsi"/>
                <w:sz w:val="22"/>
                <w:szCs w:val="22"/>
                <w:highlight w:val="yellow"/>
              </w:rPr>
              <w:t>Аспирация дыхательных путей</w:t>
            </w:r>
          </w:p>
        </w:tc>
        <w:tc>
          <w:tcPr>
            <w:tcW w:w="1340" w:type="dxa"/>
          </w:tcPr>
          <w:p w:rsidR="00975FD8" w:rsidRPr="002A4FFF" w:rsidRDefault="00975FD8" w:rsidP="002A4FFF">
            <w:pPr>
              <w:jc w:val="center"/>
              <w:rPr>
                <w:sz w:val="22"/>
                <w:szCs w:val="22"/>
              </w:rPr>
            </w:pPr>
            <w:r w:rsidRPr="002A4FFF">
              <w:rPr>
                <w:sz w:val="22"/>
                <w:szCs w:val="22"/>
              </w:rPr>
              <w:t>17(39.5)</w:t>
            </w:r>
          </w:p>
        </w:tc>
        <w:tc>
          <w:tcPr>
            <w:tcW w:w="1339" w:type="dxa"/>
          </w:tcPr>
          <w:p w:rsidR="00975FD8" w:rsidRPr="002A4FFF" w:rsidRDefault="00975FD8" w:rsidP="002A4FFF">
            <w:pPr>
              <w:jc w:val="center"/>
              <w:rPr>
                <w:sz w:val="22"/>
                <w:szCs w:val="22"/>
              </w:rPr>
            </w:pPr>
            <w:r w:rsidRPr="002A4FFF">
              <w:rPr>
                <w:sz w:val="22"/>
                <w:szCs w:val="22"/>
              </w:rPr>
              <w:t>16 (72.7)</w:t>
            </w:r>
          </w:p>
        </w:tc>
        <w:tc>
          <w:tcPr>
            <w:tcW w:w="1339" w:type="dxa"/>
          </w:tcPr>
          <w:p w:rsidR="00975FD8" w:rsidRPr="002A4FFF" w:rsidRDefault="00975FD8" w:rsidP="002A4FFF">
            <w:pPr>
              <w:jc w:val="center"/>
              <w:rPr>
                <w:sz w:val="22"/>
                <w:szCs w:val="22"/>
              </w:rPr>
            </w:pPr>
            <w:r w:rsidRPr="002A4FFF">
              <w:rPr>
                <w:sz w:val="22"/>
                <w:szCs w:val="22"/>
              </w:rPr>
              <w:t>1 (4.8)</w:t>
            </w:r>
          </w:p>
        </w:tc>
        <w:tc>
          <w:tcPr>
            <w:tcW w:w="1339" w:type="dxa"/>
          </w:tcPr>
          <w:p w:rsidR="00975FD8" w:rsidRPr="002A4FFF" w:rsidRDefault="00975FD8" w:rsidP="002A4FFF">
            <w:pPr>
              <w:jc w:val="center"/>
              <w:rPr>
                <w:sz w:val="22"/>
                <w:szCs w:val="22"/>
              </w:rPr>
            </w:pPr>
            <w:r w:rsidRPr="002A4FFF">
              <w:rPr>
                <w:sz w:val="22"/>
                <w:szCs w:val="22"/>
              </w:rPr>
              <w:t>&lt;0.001</w:t>
            </w:r>
          </w:p>
        </w:tc>
      </w:tr>
      <w:tr w:rsidR="00975FD8" w:rsidRPr="00975FD8" w:rsidTr="00CA0E5C">
        <w:tc>
          <w:tcPr>
            <w:tcW w:w="4816" w:type="dxa"/>
          </w:tcPr>
          <w:p w:rsidR="00975FD8" w:rsidRPr="002A4FFF" w:rsidRDefault="00975FD8" w:rsidP="00CA0E5C">
            <w:pPr>
              <w:ind w:left="720"/>
              <w:rPr>
                <w:rFonts w:asciiTheme="majorHAnsi" w:hAnsiTheme="majorHAnsi" w:cstheme="majorHAnsi"/>
                <w:sz w:val="22"/>
                <w:szCs w:val="22"/>
              </w:rPr>
            </w:pPr>
            <w:r w:rsidRPr="002A4FFF">
              <w:rPr>
                <w:rFonts w:asciiTheme="majorHAnsi" w:hAnsiTheme="majorHAnsi" w:cstheme="majorHAnsi"/>
                <w:sz w:val="22"/>
                <w:szCs w:val="22"/>
              </w:rPr>
              <w:t>Лечение небулайзером</w:t>
            </w:r>
          </w:p>
        </w:tc>
        <w:tc>
          <w:tcPr>
            <w:tcW w:w="1340" w:type="dxa"/>
          </w:tcPr>
          <w:p w:rsidR="00975FD8" w:rsidRPr="002A4FFF" w:rsidRDefault="00975FD8" w:rsidP="002A4FFF">
            <w:pPr>
              <w:jc w:val="center"/>
              <w:rPr>
                <w:sz w:val="22"/>
                <w:szCs w:val="22"/>
              </w:rPr>
            </w:pPr>
            <w:r w:rsidRPr="002A4FFF">
              <w:rPr>
                <w:sz w:val="22"/>
                <w:szCs w:val="22"/>
              </w:rPr>
              <w:t>15 (34.9)</w:t>
            </w:r>
          </w:p>
        </w:tc>
        <w:tc>
          <w:tcPr>
            <w:tcW w:w="1339" w:type="dxa"/>
          </w:tcPr>
          <w:p w:rsidR="00975FD8" w:rsidRPr="002A4FFF" w:rsidRDefault="00975FD8" w:rsidP="002A4FFF">
            <w:pPr>
              <w:jc w:val="center"/>
              <w:rPr>
                <w:sz w:val="22"/>
                <w:szCs w:val="22"/>
              </w:rPr>
            </w:pPr>
            <w:r w:rsidRPr="002A4FFF">
              <w:rPr>
                <w:sz w:val="22"/>
                <w:szCs w:val="22"/>
              </w:rPr>
              <w:t>15(68.2)</w:t>
            </w:r>
          </w:p>
        </w:tc>
        <w:tc>
          <w:tcPr>
            <w:tcW w:w="1339" w:type="dxa"/>
          </w:tcPr>
          <w:p w:rsidR="00975FD8" w:rsidRPr="002A4FFF" w:rsidRDefault="00975FD8" w:rsidP="002A4FFF">
            <w:pPr>
              <w:jc w:val="center"/>
              <w:rPr>
                <w:sz w:val="22"/>
                <w:szCs w:val="22"/>
              </w:rPr>
            </w:pPr>
            <w:r w:rsidRPr="002A4FFF">
              <w:rPr>
                <w:sz w:val="22"/>
                <w:szCs w:val="22"/>
              </w:rPr>
              <w:t>0</w:t>
            </w:r>
          </w:p>
        </w:tc>
        <w:tc>
          <w:tcPr>
            <w:tcW w:w="1339" w:type="dxa"/>
          </w:tcPr>
          <w:p w:rsidR="00975FD8" w:rsidRPr="002A4FFF" w:rsidRDefault="00975FD8" w:rsidP="002A4FFF">
            <w:pPr>
              <w:jc w:val="center"/>
              <w:rPr>
                <w:sz w:val="22"/>
                <w:szCs w:val="22"/>
              </w:rPr>
            </w:pPr>
            <w:r w:rsidRPr="002A4FFF">
              <w:rPr>
                <w:sz w:val="22"/>
                <w:szCs w:val="22"/>
                <w:lang w:val="en-US"/>
              </w:rPr>
              <w:t>&lt;</w:t>
            </w:r>
            <w:r w:rsidRPr="002A4FFF">
              <w:rPr>
                <w:sz w:val="22"/>
                <w:szCs w:val="22"/>
              </w:rPr>
              <w:t>0.001</w:t>
            </w:r>
          </w:p>
        </w:tc>
      </w:tr>
      <w:tr w:rsidR="00975FD8" w:rsidRPr="00975FD8" w:rsidTr="00CA0E5C">
        <w:tc>
          <w:tcPr>
            <w:tcW w:w="4816" w:type="dxa"/>
          </w:tcPr>
          <w:p w:rsidR="00975FD8" w:rsidRPr="002A4FFF" w:rsidRDefault="00975FD8" w:rsidP="00CA0E5C">
            <w:pPr>
              <w:ind w:left="720"/>
              <w:rPr>
                <w:rFonts w:asciiTheme="majorHAnsi" w:hAnsiTheme="majorHAnsi" w:cstheme="majorHAnsi"/>
                <w:sz w:val="22"/>
                <w:szCs w:val="22"/>
              </w:rPr>
            </w:pPr>
            <w:r w:rsidRPr="002A4FFF">
              <w:rPr>
                <w:rFonts w:asciiTheme="majorHAnsi" w:hAnsiTheme="majorHAnsi" w:cstheme="majorHAnsi"/>
                <w:sz w:val="22"/>
                <w:szCs w:val="22"/>
              </w:rPr>
              <w:t>Интубация</w:t>
            </w:r>
          </w:p>
        </w:tc>
        <w:tc>
          <w:tcPr>
            <w:tcW w:w="1340" w:type="dxa"/>
          </w:tcPr>
          <w:p w:rsidR="00975FD8" w:rsidRPr="002A4FFF" w:rsidRDefault="00975FD8" w:rsidP="002A4FFF">
            <w:pPr>
              <w:jc w:val="center"/>
              <w:rPr>
                <w:sz w:val="22"/>
                <w:szCs w:val="22"/>
              </w:rPr>
            </w:pPr>
            <w:r w:rsidRPr="002A4FFF">
              <w:rPr>
                <w:sz w:val="22"/>
                <w:szCs w:val="22"/>
              </w:rPr>
              <w:t>6 (14.0)</w:t>
            </w:r>
          </w:p>
        </w:tc>
        <w:tc>
          <w:tcPr>
            <w:tcW w:w="1339" w:type="dxa"/>
          </w:tcPr>
          <w:p w:rsidR="00975FD8" w:rsidRPr="002A4FFF" w:rsidRDefault="00975FD8" w:rsidP="002A4FFF">
            <w:pPr>
              <w:jc w:val="center"/>
              <w:rPr>
                <w:sz w:val="22"/>
                <w:szCs w:val="22"/>
              </w:rPr>
            </w:pPr>
            <w:r w:rsidRPr="002A4FFF">
              <w:rPr>
                <w:sz w:val="22"/>
                <w:szCs w:val="22"/>
              </w:rPr>
              <w:t>5 (22.7)</w:t>
            </w:r>
          </w:p>
        </w:tc>
        <w:tc>
          <w:tcPr>
            <w:tcW w:w="1339" w:type="dxa"/>
          </w:tcPr>
          <w:p w:rsidR="00975FD8" w:rsidRPr="002A4FFF" w:rsidRDefault="00975FD8" w:rsidP="002A4FFF">
            <w:pPr>
              <w:jc w:val="center"/>
              <w:rPr>
                <w:sz w:val="22"/>
                <w:szCs w:val="22"/>
              </w:rPr>
            </w:pPr>
            <w:r w:rsidRPr="002A4FFF">
              <w:rPr>
                <w:sz w:val="22"/>
                <w:szCs w:val="22"/>
              </w:rPr>
              <w:t>1 (4.8)</w:t>
            </w:r>
          </w:p>
        </w:tc>
        <w:tc>
          <w:tcPr>
            <w:tcW w:w="1339" w:type="dxa"/>
          </w:tcPr>
          <w:p w:rsidR="00975FD8" w:rsidRPr="002A4FFF" w:rsidRDefault="00975FD8" w:rsidP="002A4FFF">
            <w:pPr>
              <w:jc w:val="center"/>
              <w:rPr>
                <w:sz w:val="22"/>
                <w:szCs w:val="22"/>
              </w:rPr>
            </w:pPr>
            <w:r w:rsidRPr="002A4FFF">
              <w:rPr>
                <w:sz w:val="22"/>
                <w:szCs w:val="22"/>
              </w:rPr>
              <w:t>0.185</w:t>
            </w:r>
          </w:p>
        </w:tc>
      </w:tr>
      <w:tr w:rsidR="00975FD8" w:rsidRPr="00975FD8" w:rsidTr="00CA0E5C">
        <w:tc>
          <w:tcPr>
            <w:tcW w:w="4816" w:type="dxa"/>
          </w:tcPr>
          <w:p w:rsidR="00975FD8" w:rsidRPr="002A4FFF" w:rsidRDefault="00975FD8" w:rsidP="00CA0E5C">
            <w:pPr>
              <w:ind w:left="720"/>
              <w:rPr>
                <w:rFonts w:asciiTheme="majorHAnsi" w:hAnsiTheme="majorHAnsi" w:cstheme="majorHAnsi"/>
                <w:sz w:val="22"/>
                <w:szCs w:val="22"/>
              </w:rPr>
            </w:pPr>
            <w:r w:rsidRPr="002A4FFF">
              <w:rPr>
                <w:rFonts w:asciiTheme="majorHAnsi" w:hAnsiTheme="majorHAnsi" w:cstheme="majorHAnsi"/>
                <w:sz w:val="22"/>
                <w:szCs w:val="22"/>
              </w:rPr>
              <w:t>Ручная вентиляция</w:t>
            </w:r>
          </w:p>
        </w:tc>
        <w:tc>
          <w:tcPr>
            <w:tcW w:w="1340" w:type="dxa"/>
          </w:tcPr>
          <w:p w:rsidR="00975FD8" w:rsidRPr="002A4FFF" w:rsidRDefault="00975FD8" w:rsidP="002A4FFF">
            <w:pPr>
              <w:jc w:val="center"/>
              <w:rPr>
                <w:sz w:val="22"/>
                <w:szCs w:val="22"/>
              </w:rPr>
            </w:pPr>
            <w:r w:rsidRPr="002A4FFF">
              <w:rPr>
                <w:sz w:val="22"/>
                <w:szCs w:val="22"/>
              </w:rPr>
              <w:t>3 (7.0)</w:t>
            </w:r>
          </w:p>
        </w:tc>
        <w:tc>
          <w:tcPr>
            <w:tcW w:w="1339" w:type="dxa"/>
          </w:tcPr>
          <w:p w:rsidR="00975FD8" w:rsidRPr="002A4FFF" w:rsidRDefault="00975FD8" w:rsidP="002A4FFF">
            <w:pPr>
              <w:jc w:val="center"/>
              <w:rPr>
                <w:sz w:val="22"/>
                <w:szCs w:val="22"/>
              </w:rPr>
            </w:pPr>
            <w:r w:rsidRPr="002A4FFF">
              <w:rPr>
                <w:sz w:val="22"/>
                <w:szCs w:val="22"/>
              </w:rPr>
              <w:t>2 (9.1)</w:t>
            </w:r>
          </w:p>
        </w:tc>
        <w:tc>
          <w:tcPr>
            <w:tcW w:w="1339" w:type="dxa"/>
          </w:tcPr>
          <w:p w:rsidR="00975FD8" w:rsidRPr="002A4FFF" w:rsidRDefault="00975FD8" w:rsidP="002A4FFF">
            <w:pPr>
              <w:jc w:val="center"/>
              <w:rPr>
                <w:sz w:val="22"/>
                <w:szCs w:val="22"/>
              </w:rPr>
            </w:pPr>
            <w:r w:rsidRPr="002A4FFF">
              <w:rPr>
                <w:sz w:val="22"/>
                <w:szCs w:val="22"/>
              </w:rPr>
              <w:t>1 (4.8)</w:t>
            </w:r>
          </w:p>
        </w:tc>
        <w:tc>
          <w:tcPr>
            <w:tcW w:w="1339" w:type="dxa"/>
          </w:tcPr>
          <w:p w:rsidR="00975FD8" w:rsidRPr="002A4FFF" w:rsidRDefault="00975FD8" w:rsidP="002A4FFF">
            <w:pPr>
              <w:jc w:val="center"/>
              <w:rPr>
                <w:sz w:val="22"/>
                <w:szCs w:val="22"/>
              </w:rPr>
            </w:pPr>
            <w:r w:rsidRPr="002A4FFF">
              <w:rPr>
                <w:sz w:val="22"/>
                <w:szCs w:val="22"/>
              </w:rPr>
              <w:t>&gt;0.999</w:t>
            </w:r>
          </w:p>
        </w:tc>
      </w:tr>
      <w:tr w:rsidR="00975FD8" w:rsidRPr="00975FD8" w:rsidTr="00CA0E5C">
        <w:tc>
          <w:tcPr>
            <w:tcW w:w="4816" w:type="dxa"/>
          </w:tcPr>
          <w:p w:rsidR="00975FD8" w:rsidRPr="002A4FFF" w:rsidRDefault="00975FD8" w:rsidP="00CA0E5C">
            <w:pPr>
              <w:ind w:left="720"/>
              <w:rPr>
                <w:rFonts w:asciiTheme="majorHAnsi" w:hAnsiTheme="majorHAnsi" w:cstheme="majorHAnsi"/>
                <w:sz w:val="22"/>
                <w:szCs w:val="22"/>
              </w:rPr>
            </w:pPr>
            <w:r w:rsidRPr="002A4FFF">
              <w:rPr>
                <w:rFonts w:asciiTheme="majorHAnsi" w:hAnsiTheme="majorHAnsi" w:cstheme="majorHAnsi"/>
                <w:sz w:val="22"/>
                <w:szCs w:val="22"/>
              </w:rPr>
              <w:t>Сердечно-легочная реанимация</w:t>
            </w:r>
          </w:p>
        </w:tc>
        <w:tc>
          <w:tcPr>
            <w:tcW w:w="1340" w:type="dxa"/>
          </w:tcPr>
          <w:p w:rsidR="00975FD8" w:rsidRPr="002A4FFF" w:rsidRDefault="00975FD8" w:rsidP="002A4FFF">
            <w:pPr>
              <w:jc w:val="center"/>
              <w:rPr>
                <w:sz w:val="22"/>
                <w:szCs w:val="22"/>
              </w:rPr>
            </w:pPr>
            <w:r w:rsidRPr="002A4FFF">
              <w:rPr>
                <w:sz w:val="22"/>
                <w:szCs w:val="22"/>
              </w:rPr>
              <w:t>2 (4.7)</w:t>
            </w:r>
          </w:p>
        </w:tc>
        <w:tc>
          <w:tcPr>
            <w:tcW w:w="1339" w:type="dxa"/>
          </w:tcPr>
          <w:p w:rsidR="00975FD8" w:rsidRPr="002A4FFF" w:rsidRDefault="00975FD8" w:rsidP="002A4FFF">
            <w:pPr>
              <w:jc w:val="center"/>
              <w:rPr>
                <w:sz w:val="22"/>
                <w:szCs w:val="22"/>
              </w:rPr>
            </w:pPr>
            <w:r w:rsidRPr="002A4FFF">
              <w:rPr>
                <w:sz w:val="22"/>
                <w:szCs w:val="22"/>
              </w:rPr>
              <w:t>0</w:t>
            </w:r>
          </w:p>
        </w:tc>
        <w:tc>
          <w:tcPr>
            <w:tcW w:w="1339" w:type="dxa"/>
          </w:tcPr>
          <w:p w:rsidR="00975FD8" w:rsidRPr="002A4FFF" w:rsidRDefault="00975FD8" w:rsidP="002A4FFF">
            <w:pPr>
              <w:jc w:val="center"/>
              <w:rPr>
                <w:sz w:val="22"/>
                <w:szCs w:val="22"/>
              </w:rPr>
            </w:pPr>
            <w:r w:rsidRPr="002A4FFF">
              <w:rPr>
                <w:sz w:val="22"/>
                <w:szCs w:val="22"/>
              </w:rPr>
              <w:t>2 (9.5)</w:t>
            </w:r>
          </w:p>
        </w:tc>
        <w:tc>
          <w:tcPr>
            <w:tcW w:w="1339" w:type="dxa"/>
          </w:tcPr>
          <w:p w:rsidR="00975FD8" w:rsidRPr="002A4FFF" w:rsidRDefault="00975FD8" w:rsidP="002A4FFF">
            <w:pPr>
              <w:jc w:val="center"/>
              <w:rPr>
                <w:sz w:val="22"/>
                <w:szCs w:val="22"/>
              </w:rPr>
            </w:pPr>
            <w:r w:rsidRPr="002A4FFF">
              <w:rPr>
                <w:sz w:val="22"/>
                <w:szCs w:val="22"/>
              </w:rPr>
              <w:t>0.233</w:t>
            </w:r>
          </w:p>
        </w:tc>
      </w:tr>
      <w:tr w:rsidR="00975FD8" w:rsidRPr="00975FD8" w:rsidTr="00CA0E5C">
        <w:tc>
          <w:tcPr>
            <w:tcW w:w="4816" w:type="dxa"/>
          </w:tcPr>
          <w:p w:rsidR="00975FD8" w:rsidRPr="002A4FFF" w:rsidRDefault="00975FD8" w:rsidP="00CA0E5C">
            <w:pPr>
              <w:ind w:left="720"/>
              <w:rPr>
                <w:rFonts w:asciiTheme="majorHAnsi" w:hAnsiTheme="majorHAnsi" w:cstheme="majorHAnsi"/>
                <w:sz w:val="22"/>
                <w:szCs w:val="22"/>
              </w:rPr>
            </w:pPr>
            <w:r w:rsidRPr="002A4FFF">
              <w:rPr>
                <w:rFonts w:asciiTheme="majorHAnsi" w:hAnsiTheme="majorHAnsi" w:cstheme="majorHAnsi"/>
                <w:sz w:val="22"/>
                <w:szCs w:val="22"/>
              </w:rPr>
              <w:t>Бронхоскопия</w:t>
            </w:r>
          </w:p>
        </w:tc>
        <w:tc>
          <w:tcPr>
            <w:tcW w:w="1340" w:type="dxa"/>
          </w:tcPr>
          <w:p w:rsidR="00975FD8" w:rsidRPr="002A4FFF" w:rsidRDefault="00975FD8" w:rsidP="002A4FFF">
            <w:pPr>
              <w:jc w:val="center"/>
              <w:rPr>
                <w:sz w:val="22"/>
                <w:szCs w:val="22"/>
              </w:rPr>
            </w:pPr>
            <w:r w:rsidRPr="002A4FFF">
              <w:rPr>
                <w:sz w:val="22"/>
                <w:szCs w:val="22"/>
              </w:rPr>
              <w:t>2 (4.7)</w:t>
            </w:r>
          </w:p>
        </w:tc>
        <w:tc>
          <w:tcPr>
            <w:tcW w:w="1339" w:type="dxa"/>
          </w:tcPr>
          <w:p w:rsidR="00975FD8" w:rsidRPr="002A4FFF" w:rsidRDefault="00975FD8" w:rsidP="002A4FFF">
            <w:pPr>
              <w:jc w:val="center"/>
              <w:rPr>
                <w:sz w:val="22"/>
                <w:szCs w:val="22"/>
              </w:rPr>
            </w:pPr>
            <w:r w:rsidRPr="002A4FFF">
              <w:rPr>
                <w:sz w:val="22"/>
                <w:szCs w:val="22"/>
              </w:rPr>
              <w:t>0</w:t>
            </w:r>
          </w:p>
        </w:tc>
        <w:tc>
          <w:tcPr>
            <w:tcW w:w="1339" w:type="dxa"/>
          </w:tcPr>
          <w:p w:rsidR="00975FD8" w:rsidRPr="002A4FFF" w:rsidRDefault="00975FD8" w:rsidP="002A4FFF">
            <w:pPr>
              <w:jc w:val="center"/>
              <w:rPr>
                <w:sz w:val="22"/>
                <w:szCs w:val="22"/>
              </w:rPr>
            </w:pPr>
            <w:r w:rsidRPr="002A4FFF">
              <w:rPr>
                <w:sz w:val="22"/>
                <w:szCs w:val="22"/>
              </w:rPr>
              <w:t>2 (9.5)</w:t>
            </w:r>
          </w:p>
        </w:tc>
        <w:tc>
          <w:tcPr>
            <w:tcW w:w="1339" w:type="dxa"/>
          </w:tcPr>
          <w:p w:rsidR="00975FD8" w:rsidRPr="002A4FFF" w:rsidRDefault="00975FD8" w:rsidP="002A4FFF">
            <w:pPr>
              <w:jc w:val="center"/>
              <w:rPr>
                <w:sz w:val="22"/>
                <w:szCs w:val="22"/>
              </w:rPr>
            </w:pPr>
            <w:r w:rsidRPr="002A4FFF">
              <w:rPr>
                <w:sz w:val="22"/>
                <w:szCs w:val="22"/>
              </w:rPr>
              <w:t>0.233</w:t>
            </w:r>
          </w:p>
        </w:tc>
      </w:tr>
      <w:tr w:rsidR="00975FD8" w:rsidRPr="00975FD8" w:rsidTr="00CA0E5C">
        <w:tc>
          <w:tcPr>
            <w:tcW w:w="4816" w:type="dxa"/>
          </w:tcPr>
          <w:p w:rsidR="00975FD8" w:rsidRPr="002A4FFF" w:rsidRDefault="00975FD8" w:rsidP="00356FE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A4FFF">
              <w:rPr>
                <w:rFonts w:asciiTheme="majorHAnsi" w:hAnsiTheme="majorHAnsi" w:cstheme="majorHAnsi"/>
                <w:sz w:val="22"/>
                <w:szCs w:val="22"/>
              </w:rPr>
              <w:t>MERS-CoV инфекция</w:t>
            </w:r>
          </w:p>
        </w:tc>
        <w:tc>
          <w:tcPr>
            <w:tcW w:w="1340" w:type="dxa"/>
          </w:tcPr>
          <w:p w:rsidR="00975FD8" w:rsidRPr="002A4FFF" w:rsidRDefault="00975FD8" w:rsidP="002A4FFF">
            <w:pPr>
              <w:jc w:val="center"/>
              <w:rPr>
                <w:sz w:val="22"/>
                <w:szCs w:val="22"/>
              </w:rPr>
            </w:pPr>
            <w:r w:rsidRPr="002A4FFF">
              <w:rPr>
                <w:sz w:val="22"/>
                <w:szCs w:val="22"/>
              </w:rPr>
              <w:t>6 (14.0)</w:t>
            </w:r>
          </w:p>
        </w:tc>
        <w:tc>
          <w:tcPr>
            <w:tcW w:w="1339" w:type="dxa"/>
          </w:tcPr>
          <w:p w:rsidR="00975FD8" w:rsidRPr="002A4FFF" w:rsidRDefault="00975FD8" w:rsidP="002A4FFF">
            <w:pPr>
              <w:jc w:val="center"/>
              <w:rPr>
                <w:sz w:val="22"/>
                <w:szCs w:val="22"/>
              </w:rPr>
            </w:pPr>
            <w:r w:rsidRPr="002A4FFF">
              <w:rPr>
                <w:sz w:val="22"/>
                <w:szCs w:val="22"/>
              </w:rPr>
              <w:t>0</w:t>
            </w:r>
          </w:p>
        </w:tc>
        <w:tc>
          <w:tcPr>
            <w:tcW w:w="1339" w:type="dxa"/>
          </w:tcPr>
          <w:p w:rsidR="00975FD8" w:rsidRPr="002A4FFF" w:rsidRDefault="00975FD8" w:rsidP="002A4FFF">
            <w:pPr>
              <w:jc w:val="center"/>
              <w:rPr>
                <w:sz w:val="22"/>
                <w:szCs w:val="22"/>
              </w:rPr>
            </w:pPr>
            <w:r w:rsidRPr="002A4FFF">
              <w:rPr>
                <w:sz w:val="22"/>
                <w:szCs w:val="22"/>
              </w:rPr>
              <w:t>6 (28.6)</w:t>
            </w:r>
          </w:p>
        </w:tc>
        <w:tc>
          <w:tcPr>
            <w:tcW w:w="1339" w:type="dxa"/>
          </w:tcPr>
          <w:p w:rsidR="00975FD8" w:rsidRPr="002A4FFF" w:rsidRDefault="00975FD8" w:rsidP="002A4FFF">
            <w:pPr>
              <w:jc w:val="center"/>
              <w:rPr>
                <w:sz w:val="22"/>
                <w:szCs w:val="22"/>
              </w:rPr>
            </w:pPr>
            <w:r w:rsidRPr="002A4FFF">
              <w:rPr>
                <w:sz w:val="22"/>
                <w:szCs w:val="22"/>
              </w:rPr>
              <w:t>0.009</w:t>
            </w:r>
          </w:p>
        </w:tc>
      </w:tr>
    </w:tbl>
    <w:p w:rsidR="003376CF" w:rsidRPr="00AA6E36" w:rsidRDefault="003376CF" w:rsidP="00AA6E36">
      <w:pPr>
        <w:pStyle w:val="10"/>
        <w:jc w:val="both"/>
        <w:rPr>
          <w:rFonts w:asciiTheme="majorHAnsi" w:eastAsia="Times New Roman" w:hAnsiTheme="majorHAnsi" w:cstheme="majorHAnsi"/>
          <w:sz w:val="28"/>
          <w:szCs w:val="28"/>
          <w:lang w:val="en-US"/>
        </w:rPr>
      </w:pPr>
    </w:p>
    <w:p w:rsidR="003376CF" w:rsidRPr="00446ACC" w:rsidRDefault="00124C41" w:rsidP="00301883">
      <w:pPr>
        <w:pStyle w:val="3"/>
      </w:pPr>
      <w:bookmarkStart w:id="25" w:name="_Toc36933489"/>
      <w:r w:rsidRPr="00446ACC">
        <w:t>Дозировка</w:t>
      </w:r>
      <w:bookmarkEnd w:id="25"/>
    </w:p>
    <w:p w:rsidR="003376CF" w:rsidRPr="00446ACC" w:rsidRDefault="00E83959" w:rsidP="00A067DD">
      <w:pPr>
        <w:pStyle w:val="ae"/>
        <w:numPr>
          <w:ilvl w:val="0"/>
          <w:numId w:val="7"/>
        </w:numPr>
      </w:pPr>
      <w:r>
        <w:t xml:space="preserve">(1) </w:t>
      </w:r>
      <w:r w:rsidR="00124C41" w:rsidRPr="00446ACC">
        <w:t>Лопинавир/Ритонавир (монография из MedScape)</w:t>
      </w:r>
    </w:p>
    <w:p w:rsidR="003376CF" w:rsidRPr="00446ACC" w:rsidRDefault="00124C41" w:rsidP="00A067DD">
      <w:pPr>
        <w:pStyle w:val="ae"/>
        <w:numPr>
          <w:ilvl w:val="1"/>
          <w:numId w:val="7"/>
        </w:numPr>
      </w:pPr>
      <w:r w:rsidRPr="00446ACC">
        <w:t>Стандартная дозировка (и дозировка при коронавирусной инфекции) составляет 400 мг/100 мг перорально дважды в день</w:t>
      </w:r>
    </w:p>
    <w:p w:rsidR="003376CF" w:rsidRPr="00446ACC" w:rsidRDefault="00124C41" w:rsidP="00A067DD">
      <w:pPr>
        <w:pStyle w:val="ae"/>
        <w:numPr>
          <w:ilvl w:val="1"/>
          <w:numId w:val="7"/>
        </w:numPr>
      </w:pPr>
      <w:r w:rsidRPr="00446ACC">
        <w:t>Корректировка дозы при нарушении функции почек не требуется</w:t>
      </w:r>
    </w:p>
    <w:p w:rsidR="003376CF" w:rsidRPr="00446ACC" w:rsidRDefault="00124C41" w:rsidP="00A067DD">
      <w:pPr>
        <w:pStyle w:val="ae"/>
        <w:numPr>
          <w:ilvl w:val="1"/>
          <w:numId w:val="7"/>
        </w:numPr>
      </w:pPr>
      <w:r w:rsidRPr="00446ACC">
        <w:t>Введение измельченных таблеток через назогастральный зонд может снизить абсорбцию препарата на 50%, что требует увеличения дозировки (Best et al. 2011)</w:t>
      </w:r>
    </w:p>
    <w:p w:rsidR="003376CF" w:rsidRPr="00E83959" w:rsidRDefault="00124C41" w:rsidP="00A067DD">
      <w:pPr>
        <w:pStyle w:val="ae"/>
        <w:numPr>
          <w:ilvl w:val="0"/>
          <w:numId w:val="7"/>
        </w:numPr>
      </w:pPr>
      <w:r w:rsidRPr="00E83959">
        <w:t>(2) Рибавирин (монография из MedScape)</w:t>
      </w:r>
    </w:p>
    <w:p w:rsidR="003376CF" w:rsidRPr="00E83959" w:rsidRDefault="00124C41" w:rsidP="00A067DD">
      <w:pPr>
        <w:pStyle w:val="ae"/>
        <w:numPr>
          <w:ilvl w:val="1"/>
          <w:numId w:val="7"/>
        </w:numPr>
      </w:pPr>
      <w:r w:rsidRPr="00E83959">
        <w:t>Польза от синергетического действия препарата не доказана</w:t>
      </w:r>
    </w:p>
    <w:p w:rsidR="0079470E" w:rsidRDefault="00124C41" w:rsidP="00A067DD">
      <w:pPr>
        <w:pStyle w:val="ae"/>
        <w:numPr>
          <w:ilvl w:val="1"/>
          <w:numId w:val="7"/>
        </w:numPr>
      </w:pPr>
      <w:r w:rsidRPr="00E83959">
        <w:t>Оптимальный разрешенный режим введения (Chu et al. 2004): нагрузочная доза 4 г перорально, далее 1,2 г перорально каждые 8 ч (или 8 мг/кг в/в каждые 8 ч) в течение 14 дней</w:t>
      </w:r>
    </w:p>
    <w:p w:rsidR="0079470E" w:rsidRDefault="0079470E">
      <w:pPr>
        <w:spacing w:line="240" w:lineRule="auto"/>
        <w:jc w:val="left"/>
      </w:pPr>
      <w:r>
        <w:br w:type="page"/>
      </w:r>
    </w:p>
    <w:p w:rsidR="003376CF" w:rsidRPr="00446ACC" w:rsidRDefault="00124C41" w:rsidP="001A0DDC">
      <w:pPr>
        <w:pStyle w:val="3"/>
      </w:pPr>
      <w:bookmarkStart w:id="26" w:name="_Toc36933490"/>
      <w:r w:rsidRPr="00446ACC">
        <w:lastRenderedPageBreak/>
        <w:t>Противопоказания/меры предосторожности в отношении Лопинавира/Ритонавира:</w:t>
      </w:r>
      <w:bookmarkEnd w:id="26"/>
      <w:r w:rsidRPr="00446ACC">
        <w:t xml:space="preserve"> </w:t>
      </w:r>
    </w:p>
    <w:p w:rsidR="003376CF" w:rsidRPr="00446ACC" w:rsidRDefault="00124C41" w:rsidP="00A067DD">
      <w:pPr>
        <w:pStyle w:val="ae"/>
        <w:numPr>
          <w:ilvl w:val="0"/>
          <w:numId w:val="21"/>
        </w:numPr>
      </w:pPr>
      <w:r w:rsidRPr="00446ACC">
        <w:t>К числу серьезных побочных эффектов относятся:</w:t>
      </w:r>
    </w:p>
    <w:p w:rsidR="003376CF" w:rsidRPr="00446ACC" w:rsidRDefault="00124C41" w:rsidP="00A067DD">
      <w:pPr>
        <w:pStyle w:val="ae"/>
        <w:numPr>
          <w:ilvl w:val="1"/>
          <w:numId w:val="21"/>
        </w:numPr>
      </w:pPr>
      <w:r w:rsidRPr="00446ACC">
        <w:t>Реакция гиперчувствительности, ангиоотек</w:t>
      </w:r>
    </w:p>
    <w:p w:rsidR="003376CF" w:rsidRPr="00446ACC" w:rsidRDefault="00124C41" w:rsidP="00A067DD">
      <w:pPr>
        <w:pStyle w:val="ae"/>
        <w:numPr>
          <w:ilvl w:val="1"/>
          <w:numId w:val="21"/>
        </w:numPr>
      </w:pPr>
      <w:r w:rsidRPr="00446ACC">
        <w:t>Синдром Стивенса – Джонсона/Токсический эпидермальный некролиз/Многоформная экссудативная эритема</w:t>
      </w:r>
    </w:p>
    <w:p w:rsidR="003376CF" w:rsidRPr="00446ACC" w:rsidRDefault="00124C41" w:rsidP="00A067DD">
      <w:pPr>
        <w:pStyle w:val="ae"/>
        <w:numPr>
          <w:ilvl w:val="1"/>
          <w:numId w:val="21"/>
        </w:numPr>
      </w:pPr>
      <w:r w:rsidRPr="00446ACC">
        <w:t>Удлинение интервала QT/аритмия по типу Torsade de Pointes</w:t>
      </w:r>
    </w:p>
    <w:p w:rsidR="003376CF" w:rsidRPr="00446ACC" w:rsidRDefault="00124C41" w:rsidP="00A067DD">
      <w:pPr>
        <w:pStyle w:val="ae"/>
        <w:numPr>
          <w:ilvl w:val="1"/>
          <w:numId w:val="21"/>
        </w:numPr>
      </w:pPr>
      <w:r w:rsidRPr="00446ACC">
        <w:t>АВ – блокада, удлинение интервала PR</w:t>
      </w:r>
    </w:p>
    <w:p w:rsidR="003376CF" w:rsidRPr="00446ACC" w:rsidRDefault="00124C41" w:rsidP="00A067DD">
      <w:pPr>
        <w:pStyle w:val="ae"/>
        <w:numPr>
          <w:ilvl w:val="1"/>
          <w:numId w:val="21"/>
        </w:numPr>
      </w:pPr>
      <w:r w:rsidRPr="00446ACC">
        <w:t>Гипергликемия, гипертриглицеридемия</w:t>
      </w:r>
    </w:p>
    <w:p w:rsidR="003376CF" w:rsidRPr="00446ACC" w:rsidRDefault="00124C41" w:rsidP="00A067DD">
      <w:pPr>
        <w:pStyle w:val="ae"/>
        <w:numPr>
          <w:ilvl w:val="1"/>
          <w:numId w:val="21"/>
        </w:numPr>
      </w:pPr>
      <w:r w:rsidRPr="00446ACC">
        <w:t>Почечная недостаточность</w:t>
      </w:r>
    </w:p>
    <w:p w:rsidR="003376CF" w:rsidRPr="00446ACC" w:rsidRDefault="00124C41" w:rsidP="00A067DD">
      <w:pPr>
        <w:pStyle w:val="ae"/>
        <w:numPr>
          <w:ilvl w:val="1"/>
          <w:numId w:val="21"/>
        </w:numPr>
      </w:pPr>
      <w:r w:rsidRPr="00446ACC">
        <w:t>Анемия, лейкопения, нейтропения</w:t>
      </w:r>
    </w:p>
    <w:p w:rsidR="003376CF" w:rsidRPr="00446ACC" w:rsidRDefault="00124C41" w:rsidP="00A067DD">
      <w:pPr>
        <w:pStyle w:val="ae"/>
        <w:numPr>
          <w:ilvl w:val="1"/>
          <w:numId w:val="21"/>
        </w:numPr>
      </w:pPr>
      <w:r w:rsidRPr="00446ACC">
        <w:t>Панкреатит</w:t>
      </w:r>
    </w:p>
    <w:p w:rsidR="003376CF" w:rsidRPr="00446ACC" w:rsidRDefault="00124C41" w:rsidP="00A067DD">
      <w:pPr>
        <w:pStyle w:val="ae"/>
        <w:numPr>
          <w:ilvl w:val="1"/>
          <w:numId w:val="21"/>
        </w:numPr>
      </w:pPr>
      <w:r w:rsidRPr="00446ACC">
        <w:t>Гепатотоксическое действие</w:t>
      </w:r>
    </w:p>
    <w:p w:rsidR="003376CF" w:rsidRPr="0079470E" w:rsidRDefault="00124C41" w:rsidP="00A067DD">
      <w:pPr>
        <w:pStyle w:val="ae"/>
        <w:numPr>
          <w:ilvl w:val="0"/>
          <w:numId w:val="21"/>
        </w:numPr>
      </w:pPr>
      <w:r w:rsidRPr="0079470E">
        <w:t>Общие побочные эффекты</w:t>
      </w:r>
    </w:p>
    <w:p w:rsidR="003376CF" w:rsidRPr="0079470E" w:rsidRDefault="00124C41" w:rsidP="00A067DD">
      <w:pPr>
        <w:pStyle w:val="ae"/>
        <w:numPr>
          <w:ilvl w:val="1"/>
          <w:numId w:val="21"/>
        </w:numPr>
      </w:pPr>
      <w:r w:rsidRPr="0079470E">
        <w:t>Тошнота/рвота, диарея</w:t>
      </w:r>
    </w:p>
    <w:p w:rsidR="003376CF" w:rsidRPr="0079470E" w:rsidRDefault="00124C41" w:rsidP="00A067DD">
      <w:pPr>
        <w:pStyle w:val="ae"/>
        <w:numPr>
          <w:ilvl w:val="1"/>
          <w:numId w:val="21"/>
        </w:numPr>
      </w:pPr>
      <w:r w:rsidRPr="0079470E">
        <w:t>Бессонница, беспокойство</w:t>
      </w:r>
    </w:p>
    <w:p w:rsidR="003376CF" w:rsidRPr="0079470E" w:rsidRDefault="00124C41" w:rsidP="00A067DD">
      <w:pPr>
        <w:pStyle w:val="ae"/>
        <w:numPr>
          <w:ilvl w:val="0"/>
          <w:numId w:val="21"/>
        </w:numPr>
      </w:pPr>
      <w:r w:rsidRPr="0079470E">
        <w:t>Противопоказания</w:t>
      </w:r>
    </w:p>
    <w:p w:rsidR="003376CF" w:rsidRPr="0079470E" w:rsidRDefault="00124C41" w:rsidP="00A067DD">
      <w:pPr>
        <w:pStyle w:val="ae"/>
        <w:numPr>
          <w:ilvl w:val="1"/>
          <w:numId w:val="21"/>
        </w:numPr>
      </w:pPr>
      <w:r w:rsidRPr="0079470E">
        <w:t>Заболевания сердца (ишемическая болезнь сердца, кардиомиопатия, пороки сердца, удлинение интервала QT)</w:t>
      </w:r>
    </w:p>
    <w:p w:rsidR="003376CF" w:rsidRPr="0079470E" w:rsidRDefault="00124C41" w:rsidP="00A067DD">
      <w:pPr>
        <w:pStyle w:val="ae"/>
        <w:numPr>
          <w:ilvl w:val="1"/>
          <w:numId w:val="21"/>
        </w:numPr>
      </w:pPr>
      <w:r w:rsidRPr="0079470E">
        <w:t>Заболевания печени</w:t>
      </w:r>
    </w:p>
    <w:p w:rsidR="003376CF" w:rsidRPr="0079470E" w:rsidRDefault="00124C41" w:rsidP="00A067DD">
      <w:pPr>
        <w:pStyle w:val="ae"/>
        <w:numPr>
          <w:ilvl w:val="0"/>
          <w:numId w:val="21"/>
        </w:numPr>
      </w:pPr>
      <w:r w:rsidRPr="0079470E">
        <w:t>Мониторинг: уровень трансаминаз</w:t>
      </w:r>
    </w:p>
    <w:p w:rsidR="003376CF" w:rsidRPr="0079470E" w:rsidRDefault="00124C41" w:rsidP="00A067DD">
      <w:pPr>
        <w:pStyle w:val="ae"/>
        <w:numPr>
          <w:ilvl w:val="0"/>
          <w:numId w:val="21"/>
        </w:numPr>
      </w:pPr>
      <w:r w:rsidRPr="0079470E">
        <w:t>Какова переносимость терапии?</w:t>
      </w:r>
    </w:p>
    <w:p w:rsidR="003376CF" w:rsidRPr="0079470E" w:rsidRDefault="00124C41" w:rsidP="00A067DD">
      <w:pPr>
        <w:pStyle w:val="ae"/>
        <w:numPr>
          <w:ilvl w:val="1"/>
          <w:numId w:val="21"/>
        </w:numPr>
      </w:pPr>
      <w:r w:rsidRPr="0079470E">
        <w:t>В исследовании Chu et al. 2004 у. 41 пациента с SARS, получавших Лопинавир/Ритонавир, переносимость терапии была удовлетворительной (в одном случае потребовалость прервать лечение в связи с удвоением показателей трансаминаз)</w:t>
      </w:r>
    </w:p>
    <w:p w:rsidR="003376CF" w:rsidRPr="0079470E" w:rsidRDefault="00124C41" w:rsidP="00A067DD">
      <w:pPr>
        <w:pStyle w:val="ae"/>
        <w:numPr>
          <w:ilvl w:val="1"/>
          <w:numId w:val="21"/>
        </w:numPr>
      </w:pPr>
      <w:r w:rsidRPr="0079470E">
        <w:t>В исследовании Chan 2003 у 75 пациентов, получавших лечение Лопинавиром/Ритонавиром по поводу SARS, не отмечалось серьезных побочных эффектов</w:t>
      </w:r>
    </w:p>
    <w:p w:rsidR="003376CF" w:rsidRPr="00446ACC" w:rsidRDefault="003376CF">
      <w:pPr>
        <w:pStyle w:val="10"/>
        <w:jc w:val="both"/>
        <w:rPr>
          <w:rFonts w:asciiTheme="majorHAnsi" w:eastAsia="Times New Roman" w:hAnsiTheme="majorHAnsi" w:cstheme="majorHAnsi"/>
          <w:sz w:val="28"/>
          <w:szCs w:val="28"/>
        </w:rPr>
      </w:pPr>
    </w:p>
    <w:p w:rsidR="003376CF" w:rsidRPr="00446ACC" w:rsidRDefault="00124C41" w:rsidP="0079470E">
      <w:r w:rsidRPr="00446ACC">
        <w:t>Для дальнейшей информации</w:t>
      </w:r>
    </w:p>
    <w:p w:rsidR="003376CF" w:rsidRPr="00446ACC" w:rsidRDefault="00124C41" w:rsidP="00A067DD">
      <w:pPr>
        <w:pStyle w:val="ae"/>
        <w:numPr>
          <w:ilvl w:val="0"/>
          <w:numId w:val="22"/>
        </w:numPr>
      </w:pPr>
      <w:r w:rsidRPr="00446ACC">
        <w:t>В блоге 3/4 PulmCrit обсуждается исследование Young и сравнение двойной и тройной противовирусной терапии</w:t>
      </w:r>
    </w:p>
    <w:p w:rsidR="003376CF" w:rsidRPr="00446ACC" w:rsidRDefault="00124C41" w:rsidP="00A067DD">
      <w:pPr>
        <w:pStyle w:val="ae"/>
        <w:numPr>
          <w:ilvl w:val="0"/>
          <w:numId w:val="22"/>
        </w:numPr>
      </w:pPr>
      <w:r w:rsidRPr="00446ACC">
        <w:t xml:space="preserve">Дальнейшая информация по этой теме доступна в недавнем обзоре Yao TT et al. </w:t>
      </w:r>
    </w:p>
    <w:p w:rsidR="003376CF" w:rsidRPr="00446ACC" w:rsidRDefault="003376CF">
      <w:pPr>
        <w:pStyle w:val="10"/>
        <w:jc w:val="both"/>
        <w:rPr>
          <w:rFonts w:asciiTheme="majorHAnsi" w:eastAsia="Times New Roman" w:hAnsiTheme="majorHAnsi" w:cstheme="majorHAnsi"/>
          <w:sz w:val="28"/>
          <w:szCs w:val="28"/>
        </w:rPr>
      </w:pPr>
    </w:p>
    <w:p w:rsidR="003376CF" w:rsidRPr="00446ACC" w:rsidRDefault="00124C41" w:rsidP="001A0DDC">
      <w:pPr>
        <w:pStyle w:val="2"/>
      </w:pPr>
      <w:bookmarkStart w:id="27" w:name="_Toc36933491"/>
      <w:r w:rsidRPr="00446ACC">
        <w:lastRenderedPageBreak/>
        <w:t>Хлорохин</w:t>
      </w:r>
      <w:bookmarkEnd w:id="27"/>
    </w:p>
    <w:p w:rsidR="003376CF" w:rsidRPr="00446ACC" w:rsidRDefault="00124C41" w:rsidP="001A0DDC">
      <w:pPr>
        <w:pStyle w:val="3"/>
      </w:pPr>
      <w:bookmarkStart w:id="28" w:name="_Toc36933492"/>
      <w:r w:rsidRPr="00446ACC">
        <w:t>Общее описание</w:t>
      </w:r>
      <w:bookmarkEnd w:id="28"/>
    </w:p>
    <w:p w:rsidR="003376CF" w:rsidRPr="00446ACC" w:rsidRDefault="00124C41" w:rsidP="00A067DD">
      <w:pPr>
        <w:pStyle w:val="ae"/>
        <w:numPr>
          <w:ilvl w:val="0"/>
          <w:numId w:val="23"/>
        </w:numPr>
      </w:pPr>
      <w:r w:rsidRPr="00446ACC">
        <w:t>Хлорохин обычно используется для лечения малярии и амебиаза. Он обладает противовирусной активностью in vitro, но его эффективность в лечении вирусных заболеваний не установлена</w:t>
      </w:r>
    </w:p>
    <w:p w:rsidR="003376CF" w:rsidRPr="00446ACC" w:rsidRDefault="00124C41" w:rsidP="00A067DD">
      <w:pPr>
        <w:pStyle w:val="ae"/>
        <w:numPr>
          <w:ilvl w:val="0"/>
          <w:numId w:val="23"/>
        </w:numPr>
      </w:pPr>
      <w:r w:rsidRPr="00446ACC">
        <w:t>Профиль токсичности препарата приемлемый (напр., он широко используется для профилактики малярии, хотя и в значительно меньшей дозировке, чем предполагается в лечении COVID-19)</w:t>
      </w:r>
    </w:p>
    <w:p w:rsidR="003376CF" w:rsidRPr="00446ACC" w:rsidRDefault="003376CF">
      <w:pPr>
        <w:pStyle w:val="10"/>
        <w:jc w:val="both"/>
        <w:rPr>
          <w:rFonts w:asciiTheme="majorHAnsi" w:eastAsia="Times New Roman" w:hAnsiTheme="majorHAnsi" w:cstheme="majorHAnsi"/>
          <w:sz w:val="28"/>
          <w:szCs w:val="28"/>
        </w:rPr>
      </w:pPr>
    </w:p>
    <w:p w:rsidR="003376CF" w:rsidRPr="00446ACC" w:rsidRDefault="00124C41" w:rsidP="001A0DDC">
      <w:pPr>
        <w:pStyle w:val="3"/>
      </w:pPr>
      <w:bookmarkStart w:id="29" w:name="_Toc36933493"/>
      <w:r w:rsidRPr="00446ACC">
        <w:t>Механизм действия</w:t>
      </w:r>
      <w:bookmarkEnd w:id="29"/>
    </w:p>
    <w:p w:rsidR="003376CF" w:rsidRPr="00446ACC" w:rsidRDefault="00124C41" w:rsidP="00A067DD">
      <w:pPr>
        <w:pStyle w:val="ae"/>
        <w:numPr>
          <w:ilvl w:val="0"/>
          <w:numId w:val="24"/>
        </w:numPr>
      </w:pPr>
      <w:r w:rsidRPr="00446ACC">
        <w:t>Известно несколько механизмов действия хлорохина</w:t>
      </w:r>
    </w:p>
    <w:p w:rsidR="003376CF" w:rsidRPr="00446ACC" w:rsidRDefault="00124C41" w:rsidP="00A067DD">
      <w:pPr>
        <w:pStyle w:val="ae"/>
        <w:numPr>
          <w:ilvl w:val="1"/>
          <w:numId w:val="24"/>
        </w:numPr>
      </w:pPr>
      <w:r w:rsidRPr="00446ACC">
        <w:t>Конкурентное связывание с клеточными рецепторами AПФ2 (потенциально обусловливающее его частичную эффективность в отношении SARS и COVID-19)</w:t>
      </w:r>
    </w:p>
    <w:p w:rsidR="003376CF" w:rsidRPr="00446ACC" w:rsidRDefault="00124C41" w:rsidP="00A067DD">
      <w:pPr>
        <w:pStyle w:val="ae"/>
        <w:numPr>
          <w:ilvl w:val="1"/>
          <w:numId w:val="24"/>
        </w:numPr>
      </w:pPr>
      <w:r w:rsidRPr="00446ACC">
        <w:t>Нарушение ацидификации эндосом, что препятствует проникновению вируса в клетку</w:t>
      </w:r>
    </w:p>
    <w:p w:rsidR="003376CF" w:rsidRPr="00446ACC" w:rsidRDefault="00124C41" w:rsidP="00A067DD">
      <w:pPr>
        <w:pStyle w:val="ae"/>
        <w:numPr>
          <w:ilvl w:val="0"/>
          <w:numId w:val="24"/>
        </w:numPr>
      </w:pPr>
      <w:r w:rsidRPr="00446ACC">
        <w:t>Хлорохин также обладает иммуносупрессорной активностью. При этом, пока непонятно, является это его свойство положительным или наносит вред в условиях вирусной инфекции</w:t>
      </w:r>
    </w:p>
    <w:p w:rsidR="003376CF" w:rsidRPr="00446ACC" w:rsidRDefault="003376CF">
      <w:pPr>
        <w:pStyle w:val="10"/>
        <w:jc w:val="both"/>
        <w:rPr>
          <w:rFonts w:asciiTheme="majorHAnsi" w:eastAsia="Times New Roman" w:hAnsiTheme="majorHAnsi" w:cstheme="majorHAnsi"/>
          <w:sz w:val="28"/>
          <w:szCs w:val="28"/>
        </w:rPr>
      </w:pPr>
    </w:p>
    <w:p w:rsidR="003376CF" w:rsidRPr="00446ACC" w:rsidRDefault="00124C41" w:rsidP="001A0DDC">
      <w:pPr>
        <w:pStyle w:val="3"/>
      </w:pPr>
      <w:bookmarkStart w:id="30" w:name="_Toc36933494"/>
      <w:r w:rsidRPr="00446ACC">
        <w:t>Исследования in vitro</w:t>
      </w:r>
      <w:bookmarkEnd w:id="30"/>
    </w:p>
    <w:p w:rsidR="003376CF" w:rsidRPr="00446ACC" w:rsidRDefault="00124C41" w:rsidP="00A067DD">
      <w:pPr>
        <w:pStyle w:val="ae"/>
        <w:numPr>
          <w:ilvl w:val="0"/>
          <w:numId w:val="25"/>
        </w:numPr>
      </w:pPr>
      <w:r w:rsidRPr="00446ACC">
        <w:t xml:space="preserve">Данные исследований in vitro с применением клеточных линий показывают, что препарат эффективен при COVID – 19 при значении половины ингибирующей концентрации в 1 мкмоль/л, и это позволяет сделать вывод о возможности достижения терапевтической концентрации при его назначении пациентам (Wang 2020). Половина ингибирующей концентрации хлорохина для SARS ближе к 9 мкмоль/л, что позволяет сделать вывод о более высокой эффективности препарата в отношении COVID – 19, чем в отношении SARS (Al-Bari 2017). </w:t>
      </w:r>
    </w:p>
    <w:p w:rsidR="003376CF" w:rsidRPr="00446ACC" w:rsidRDefault="003376CF">
      <w:pPr>
        <w:pStyle w:val="10"/>
        <w:jc w:val="both"/>
        <w:rPr>
          <w:rFonts w:asciiTheme="majorHAnsi" w:eastAsia="Times New Roman" w:hAnsiTheme="majorHAnsi" w:cstheme="majorHAnsi"/>
          <w:sz w:val="28"/>
          <w:szCs w:val="28"/>
        </w:rPr>
      </w:pPr>
    </w:p>
    <w:p w:rsidR="003376CF" w:rsidRPr="00446ACC" w:rsidRDefault="00124C41" w:rsidP="001A0DDC">
      <w:pPr>
        <w:pStyle w:val="3"/>
      </w:pPr>
      <w:bookmarkStart w:id="31" w:name="_Toc36933495"/>
      <w:r w:rsidRPr="00446ACC">
        <w:t>Исследования на животных</w:t>
      </w:r>
      <w:bookmarkEnd w:id="31"/>
      <w:r w:rsidRPr="00446ACC">
        <w:t xml:space="preserve"> </w:t>
      </w:r>
    </w:p>
    <w:p w:rsidR="003376CF" w:rsidRPr="00446ACC" w:rsidRDefault="00124C41" w:rsidP="00A067DD">
      <w:pPr>
        <w:pStyle w:val="ae"/>
        <w:numPr>
          <w:ilvl w:val="0"/>
          <w:numId w:val="25"/>
        </w:numPr>
      </w:pPr>
      <w:r w:rsidRPr="00446ACC">
        <w:t xml:space="preserve">В исследованиях на мышах хлорохин не продемонстрировал эффективности в отношении SARS (Bernard 2006). </w:t>
      </w:r>
    </w:p>
    <w:p w:rsidR="003376CF" w:rsidRPr="00446ACC" w:rsidRDefault="003376CF">
      <w:pPr>
        <w:pStyle w:val="10"/>
        <w:jc w:val="both"/>
        <w:rPr>
          <w:rFonts w:asciiTheme="majorHAnsi" w:eastAsia="Times New Roman" w:hAnsiTheme="majorHAnsi" w:cstheme="majorHAnsi"/>
          <w:sz w:val="28"/>
          <w:szCs w:val="28"/>
        </w:rPr>
      </w:pPr>
    </w:p>
    <w:p w:rsidR="003376CF" w:rsidRPr="00446ACC" w:rsidRDefault="00124C41" w:rsidP="001A0DDC">
      <w:pPr>
        <w:pStyle w:val="3"/>
      </w:pPr>
      <w:bookmarkStart w:id="32" w:name="_Toc36933496"/>
      <w:r w:rsidRPr="00446ACC">
        <w:t>Исследования на людях</w:t>
      </w:r>
      <w:bookmarkEnd w:id="32"/>
    </w:p>
    <w:p w:rsidR="003376CF" w:rsidRPr="00446ACC" w:rsidRDefault="00124C41" w:rsidP="00A067DD">
      <w:pPr>
        <w:pStyle w:val="ae"/>
        <w:numPr>
          <w:ilvl w:val="0"/>
          <w:numId w:val="25"/>
        </w:numPr>
      </w:pPr>
      <w:r w:rsidRPr="00446ACC">
        <w:t xml:space="preserve">Появляющиеся в последнее время отчеты из Китая позволяют предположить, что в исследованиях препарат показал хорошие результаты, однако данные о результатах в настоящее время недоступны (Gao 2020). Согласительная экспертная группа в Китае </w:t>
      </w:r>
      <w:r w:rsidRPr="00446ACC">
        <w:lastRenderedPageBreak/>
        <w:t xml:space="preserve">рекомендует следующий режим назначения хлорохина: 500 мг перорально 2 раза в день у пациентов с отсутствием противопоказаний (Zhi 2020). </w:t>
      </w:r>
    </w:p>
    <w:p w:rsidR="003376CF" w:rsidRPr="00446ACC" w:rsidRDefault="00124C41" w:rsidP="00A067DD">
      <w:pPr>
        <w:pStyle w:val="ae"/>
        <w:numPr>
          <w:ilvl w:val="0"/>
          <w:numId w:val="25"/>
        </w:numPr>
      </w:pPr>
      <w:r w:rsidRPr="00446ACC">
        <w:t>Стоит ожидать опубликования результатов клинических исследований в ближайшее время</w:t>
      </w:r>
    </w:p>
    <w:p w:rsidR="003376CF" w:rsidRPr="00446ACC" w:rsidRDefault="003376CF">
      <w:pPr>
        <w:pStyle w:val="10"/>
        <w:jc w:val="both"/>
        <w:rPr>
          <w:rFonts w:asciiTheme="majorHAnsi" w:eastAsia="Times New Roman" w:hAnsiTheme="majorHAnsi" w:cstheme="majorHAnsi"/>
          <w:sz w:val="28"/>
          <w:szCs w:val="28"/>
        </w:rPr>
      </w:pPr>
    </w:p>
    <w:p w:rsidR="003376CF" w:rsidRPr="00446ACC" w:rsidRDefault="00124C41" w:rsidP="001A0DDC">
      <w:pPr>
        <w:pStyle w:val="3"/>
      </w:pPr>
      <w:bookmarkStart w:id="33" w:name="_Toc36933497"/>
      <w:r w:rsidRPr="00446ACC">
        <w:t>Дозировка (монография из MedScape)</w:t>
      </w:r>
      <w:bookmarkEnd w:id="33"/>
    </w:p>
    <w:p w:rsidR="003376CF" w:rsidRPr="00446ACC" w:rsidRDefault="00124C41" w:rsidP="00A067DD">
      <w:pPr>
        <w:pStyle w:val="ae"/>
        <w:numPr>
          <w:ilvl w:val="0"/>
          <w:numId w:val="26"/>
        </w:numPr>
      </w:pPr>
      <w:r w:rsidRPr="00446ACC">
        <w:t>500 мг хлорохина фосфата содержит 300 мг хлорохина (основание хлорохина)</w:t>
      </w:r>
    </w:p>
    <w:p w:rsidR="003376CF" w:rsidRPr="00446ACC" w:rsidRDefault="00124C41" w:rsidP="00A067DD">
      <w:pPr>
        <w:pStyle w:val="ae"/>
        <w:numPr>
          <w:ilvl w:val="0"/>
          <w:numId w:val="26"/>
        </w:numPr>
      </w:pPr>
      <w:r w:rsidRPr="00446ACC">
        <w:t xml:space="preserve">Экспертная группа в Китае рекомендует назначать хлорохин по 500 мг перорально 2 раза в день в течение 10 дней при отсутствии противопоказаний (Zhi 2020). </w:t>
      </w:r>
    </w:p>
    <w:p w:rsidR="003376CF" w:rsidRPr="00446ACC" w:rsidRDefault="00124C41" w:rsidP="00A067DD">
      <w:pPr>
        <w:pStyle w:val="ae"/>
        <w:numPr>
          <w:ilvl w:val="0"/>
          <w:numId w:val="26"/>
        </w:numPr>
      </w:pPr>
      <w:r w:rsidRPr="00446ACC">
        <w:t>В случаях нарушения функции печени и/или почек может потребоваться коррекция дозы</w:t>
      </w:r>
    </w:p>
    <w:p w:rsidR="003376CF" w:rsidRPr="00446ACC" w:rsidRDefault="003376CF">
      <w:pPr>
        <w:pStyle w:val="10"/>
        <w:jc w:val="both"/>
        <w:rPr>
          <w:rFonts w:asciiTheme="majorHAnsi" w:eastAsia="Times New Roman" w:hAnsiTheme="majorHAnsi" w:cstheme="majorHAnsi"/>
          <w:sz w:val="28"/>
          <w:szCs w:val="28"/>
        </w:rPr>
      </w:pPr>
    </w:p>
    <w:p w:rsidR="003376CF" w:rsidRPr="00446ACC" w:rsidRDefault="00124C41" w:rsidP="001A0DDC">
      <w:pPr>
        <w:pStyle w:val="3"/>
      </w:pPr>
      <w:bookmarkStart w:id="34" w:name="_Toc36933498"/>
      <w:r w:rsidRPr="00446ACC">
        <w:t>Противопоказания/меры предосторожности</w:t>
      </w:r>
      <w:bookmarkEnd w:id="34"/>
    </w:p>
    <w:p w:rsidR="003376CF" w:rsidRPr="0079470E" w:rsidRDefault="00124C41" w:rsidP="00A067DD">
      <w:pPr>
        <w:pStyle w:val="ae"/>
        <w:numPr>
          <w:ilvl w:val="0"/>
          <w:numId w:val="26"/>
        </w:numPr>
      </w:pPr>
      <w:r w:rsidRPr="0079470E">
        <w:t>Серьезные побочные эффекты могут быть следующими:</w:t>
      </w:r>
    </w:p>
    <w:p w:rsidR="003376CF" w:rsidRPr="0079470E" w:rsidRDefault="00124C41" w:rsidP="00A067DD">
      <w:pPr>
        <w:pStyle w:val="ae"/>
        <w:numPr>
          <w:ilvl w:val="1"/>
          <w:numId w:val="26"/>
        </w:numPr>
      </w:pPr>
      <w:r w:rsidRPr="0079470E">
        <w:t>Удлинение интервала QT/аритмия по типу Torsade de Pointes</w:t>
      </w:r>
    </w:p>
    <w:p w:rsidR="003376CF" w:rsidRPr="0079470E" w:rsidRDefault="00124C41" w:rsidP="00A067DD">
      <w:pPr>
        <w:pStyle w:val="ae"/>
        <w:numPr>
          <w:ilvl w:val="1"/>
          <w:numId w:val="26"/>
        </w:numPr>
      </w:pPr>
      <w:r w:rsidRPr="0079470E">
        <w:t>Повышение судорожной готовности</w:t>
      </w:r>
    </w:p>
    <w:p w:rsidR="003376CF" w:rsidRPr="0079470E" w:rsidRDefault="00124C41" w:rsidP="00A067DD">
      <w:pPr>
        <w:pStyle w:val="ae"/>
        <w:numPr>
          <w:ilvl w:val="1"/>
          <w:numId w:val="26"/>
        </w:numPr>
      </w:pPr>
      <w:r w:rsidRPr="0079470E">
        <w:t>Анафилаксия или анафилактоидная реакция</w:t>
      </w:r>
    </w:p>
    <w:p w:rsidR="003376CF" w:rsidRPr="0079470E" w:rsidRDefault="00124C41" w:rsidP="00A067DD">
      <w:pPr>
        <w:pStyle w:val="ae"/>
        <w:numPr>
          <w:ilvl w:val="1"/>
          <w:numId w:val="26"/>
        </w:numPr>
      </w:pPr>
      <w:r w:rsidRPr="0079470E">
        <w:t>Нарушения нейромышечной проводимости</w:t>
      </w:r>
    </w:p>
    <w:p w:rsidR="003376CF" w:rsidRPr="0079470E" w:rsidRDefault="00124C41" w:rsidP="00A067DD">
      <w:pPr>
        <w:pStyle w:val="ae"/>
        <w:numPr>
          <w:ilvl w:val="1"/>
          <w:numId w:val="26"/>
        </w:numPr>
      </w:pPr>
      <w:r w:rsidRPr="0079470E">
        <w:t>Психоневрологические нарушения (вплоть до делирия)</w:t>
      </w:r>
    </w:p>
    <w:p w:rsidR="003376CF" w:rsidRPr="0079470E" w:rsidRDefault="00124C41" w:rsidP="00A067DD">
      <w:pPr>
        <w:pStyle w:val="ae"/>
        <w:numPr>
          <w:ilvl w:val="1"/>
          <w:numId w:val="26"/>
        </w:numPr>
      </w:pPr>
      <w:r w:rsidRPr="0079470E">
        <w:t>Панцитопения, нейтропения, тромбоцитопения, апластическая анемия</w:t>
      </w:r>
    </w:p>
    <w:p w:rsidR="003376CF" w:rsidRPr="0079470E" w:rsidRDefault="00124C41" w:rsidP="00A067DD">
      <w:pPr>
        <w:pStyle w:val="ae"/>
        <w:numPr>
          <w:ilvl w:val="1"/>
          <w:numId w:val="26"/>
        </w:numPr>
      </w:pPr>
      <w:r w:rsidRPr="0079470E">
        <w:t>Гепатит</w:t>
      </w:r>
    </w:p>
    <w:p w:rsidR="003376CF" w:rsidRPr="0079470E" w:rsidRDefault="00124C41" w:rsidP="00A067DD">
      <w:pPr>
        <w:pStyle w:val="ae"/>
        <w:numPr>
          <w:ilvl w:val="0"/>
          <w:numId w:val="26"/>
        </w:numPr>
      </w:pPr>
      <w:r w:rsidRPr="0079470E">
        <w:t>Общие побочные эффекты</w:t>
      </w:r>
    </w:p>
    <w:p w:rsidR="003376CF" w:rsidRPr="0079470E" w:rsidRDefault="00124C41" w:rsidP="00A067DD">
      <w:pPr>
        <w:pStyle w:val="ae"/>
        <w:numPr>
          <w:ilvl w:val="1"/>
          <w:numId w:val="26"/>
        </w:numPr>
      </w:pPr>
      <w:r w:rsidRPr="0079470E">
        <w:t>Тошнота/рвота, диарея, боль в животе</w:t>
      </w:r>
    </w:p>
    <w:p w:rsidR="003376CF" w:rsidRPr="0079470E" w:rsidRDefault="00124C41" w:rsidP="00A067DD">
      <w:pPr>
        <w:pStyle w:val="ae"/>
        <w:numPr>
          <w:ilvl w:val="1"/>
          <w:numId w:val="26"/>
        </w:numPr>
      </w:pPr>
      <w:r w:rsidRPr="0079470E">
        <w:t>Нарушения зрения, головная боль</w:t>
      </w:r>
    </w:p>
    <w:p w:rsidR="003376CF" w:rsidRDefault="00124C41" w:rsidP="00A067DD">
      <w:pPr>
        <w:pStyle w:val="ae"/>
        <w:numPr>
          <w:ilvl w:val="1"/>
          <w:numId w:val="26"/>
        </w:numPr>
      </w:pPr>
      <w:r w:rsidRPr="0079470E">
        <w:t>Экстрапирамидные симптомы</w:t>
      </w:r>
    </w:p>
    <w:p w:rsidR="0079470E" w:rsidRPr="0079470E" w:rsidRDefault="0079470E" w:rsidP="0079470E"/>
    <w:p w:rsidR="003376CF" w:rsidRPr="0079470E" w:rsidRDefault="00124C41" w:rsidP="00A067DD">
      <w:pPr>
        <w:pStyle w:val="ae"/>
        <w:numPr>
          <w:ilvl w:val="0"/>
          <w:numId w:val="26"/>
        </w:numPr>
      </w:pPr>
      <w:r w:rsidRPr="0079470E">
        <w:t>Мониторинг: повторная оценка всех клеточных элементов крови и интервала QT</w:t>
      </w:r>
    </w:p>
    <w:p w:rsidR="003376CF" w:rsidRPr="0079470E" w:rsidRDefault="00124C41" w:rsidP="00A067DD">
      <w:pPr>
        <w:pStyle w:val="ae"/>
        <w:numPr>
          <w:ilvl w:val="0"/>
          <w:numId w:val="26"/>
        </w:numPr>
      </w:pPr>
      <w:r w:rsidRPr="0079470E">
        <w:t>Противопоказания: порфирия, недостаточность глюкозо-6-фосфат-дегидрогеназы, эпилепсия, сердечная недостаточность, перенесенный недавно инфаркт миокарда</w:t>
      </w:r>
    </w:p>
    <w:p w:rsidR="003376CF" w:rsidRPr="00446ACC" w:rsidRDefault="003376CF" w:rsidP="0079470E"/>
    <w:p w:rsidR="003376CF" w:rsidRPr="00446ACC" w:rsidRDefault="00124C41" w:rsidP="001A0DDC">
      <w:pPr>
        <w:pStyle w:val="3"/>
      </w:pPr>
      <w:bookmarkStart w:id="35" w:name="_Toc36933499"/>
      <w:r w:rsidRPr="00446ACC">
        <w:t>Комментарии</w:t>
      </w:r>
      <w:bookmarkEnd w:id="35"/>
    </w:p>
    <w:p w:rsidR="003376CF" w:rsidRPr="0079470E" w:rsidRDefault="00124C41" w:rsidP="00A067DD">
      <w:pPr>
        <w:pStyle w:val="ae"/>
        <w:numPr>
          <w:ilvl w:val="0"/>
          <w:numId w:val="26"/>
        </w:numPr>
      </w:pPr>
      <w:r w:rsidRPr="0079470E">
        <w:t>Сообщения из Китая о рекомендациях данного препарата к широкому применению достаточно разноречивы</w:t>
      </w:r>
    </w:p>
    <w:p w:rsidR="003376CF" w:rsidRPr="0079470E" w:rsidRDefault="00124C41" w:rsidP="00A067DD">
      <w:pPr>
        <w:pStyle w:val="ae"/>
        <w:numPr>
          <w:ilvl w:val="1"/>
          <w:numId w:val="26"/>
        </w:numPr>
      </w:pPr>
      <w:r w:rsidRPr="0079470E">
        <w:t>Во многих статьях хлорохин не упоминается вовсе</w:t>
      </w:r>
    </w:p>
    <w:p w:rsidR="003376CF" w:rsidRPr="0079470E" w:rsidRDefault="00124C41" w:rsidP="00A067DD">
      <w:pPr>
        <w:pStyle w:val="ae"/>
        <w:numPr>
          <w:ilvl w:val="1"/>
          <w:numId w:val="26"/>
        </w:numPr>
      </w:pPr>
      <w:r w:rsidRPr="0079470E">
        <w:t xml:space="preserve">В небольшом количестве статей настоятельно рекомендуется его использование (Zhi 2020, Gao 2020) </w:t>
      </w:r>
    </w:p>
    <w:p w:rsidR="003376CF" w:rsidRPr="0079470E" w:rsidRDefault="00124C41" w:rsidP="00A067DD">
      <w:pPr>
        <w:pStyle w:val="ae"/>
        <w:numPr>
          <w:ilvl w:val="0"/>
          <w:numId w:val="26"/>
        </w:numPr>
      </w:pPr>
      <w:r w:rsidRPr="0079470E">
        <w:t xml:space="preserve">Замечание в отношении лихорадки чукугунья: Хлорохин продемонстрировал эффективность в отношении лихорадки чукугунья в исследованиях in vitro, однако в последующих испытаниях на модели приматов результат был отрицательным (более того, иммуносупрессивное </w:t>
      </w:r>
      <w:r w:rsidRPr="0079470E">
        <w:lastRenderedPageBreak/>
        <w:t>действие Хлорохина вызывало повышение уровня вирусной нагрузки) (Roques et al 2018). Это подчеркивает тот факт, что эффект препарата, полученный на клеточных линиях в условиях in vitro не всегда предполагает получение положительных клинических результатов (в частности, в отношении многокомпонентого иммуномодуляторного действия Хлорохина)</w:t>
      </w:r>
    </w:p>
    <w:p w:rsidR="003376CF" w:rsidRPr="0079470E" w:rsidRDefault="00124C41" w:rsidP="00A067DD">
      <w:pPr>
        <w:pStyle w:val="ae"/>
        <w:numPr>
          <w:ilvl w:val="0"/>
          <w:numId w:val="26"/>
        </w:numPr>
      </w:pPr>
      <w:r w:rsidRPr="0079470E">
        <w:t>Следует ожидать дополнительных данных в отношении препарата в ближайшем времени</w:t>
      </w:r>
    </w:p>
    <w:p w:rsidR="003376CF" w:rsidRPr="00446ACC" w:rsidRDefault="003376CF">
      <w:pPr>
        <w:pStyle w:val="10"/>
        <w:jc w:val="both"/>
        <w:rPr>
          <w:rFonts w:asciiTheme="majorHAnsi" w:eastAsia="Times New Roman" w:hAnsiTheme="majorHAnsi" w:cstheme="majorHAnsi"/>
          <w:sz w:val="28"/>
          <w:szCs w:val="28"/>
          <w:u w:val="single"/>
        </w:rPr>
      </w:pPr>
    </w:p>
    <w:p w:rsidR="003376CF" w:rsidRPr="00446ACC" w:rsidRDefault="00124C41" w:rsidP="001A0DDC">
      <w:pPr>
        <w:pStyle w:val="2"/>
      </w:pPr>
      <w:bookmarkStart w:id="36" w:name="_Toc36933500"/>
      <w:r w:rsidRPr="00446ACC">
        <w:t>Озельтамивир и другие ингибиторы нейраминидазы</w:t>
      </w:r>
      <w:bookmarkEnd w:id="36"/>
    </w:p>
    <w:p w:rsidR="003376CF" w:rsidRPr="0079470E" w:rsidRDefault="00124C41" w:rsidP="00A067DD">
      <w:pPr>
        <w:pStyle w:val="ae"/>
        <w:numPr>
          <w:ilvl w:val="0"/>
          <w:numId w:val="26"/>
        </w:numPr>
      </w:pPr>
      <w:r w:rsidRPr="0079470E">
        <w:t>Ингибиторы нейраминидазы неэффективны в отношении COVID – 19 (Tan et al 2004)</w:t>
      </w:r>
    </w:p>
    <w:p w:rsidR="003376CF" w:rsidRPr="0079470E" w:rsidRDefault="00124C41" w:rsidP="00A067DD">
      <w:pPr>
        <w:pStyle w:val="ae"/>
        <w:numPr>
          <w:ilvl w:val="0"/>
          <w:numId w:val="26"/>
        </w:numPr>
      </w:pPr>
      <w:r w:rsidRPr="0079470E">
        <w:t>Стартовая терапия ингибиторами нейраминидазы целесообразна в период сезона гриппа у пациентов в тяжелом состоянии при наличии подозрения на гриппозную пневмонию</w:t>
      </w:r>
    </w:p>
    <w:p w:rsidR="003376CF" w:rsidRPr="0079470E" w:rsidRDefault="00124C41" w:rsidP="00A067DD">
      <w:pPr>
        <w:pStyle w:val="ae"/>
        <w:numPr>
          <w:ilvl w:val="1"/>
          <w:numId w:val="26"/>
        </w:numPr>
      </w:pPr>
      <w:r w:rsidRPr="0079470E">
        <w:t>В настоящее время в большинстве популяций вирусная пневмония гораздо чаще вызывается вирусом гриппа, чем COVID – 19</w:t>
      </w:r>
    </w:p>
    <w:p w:rsidR="003376CF" w:rsidRPr="00446ACC" w:rsidRDefault="00124C41" w:rsidP="001A0DDC">
      <w:pPr>
        <w:pStyle w:val="1"/>
      </w:pPr>
      <w:bookmarkStart w:id="37" w:name="_Toc36933501"/>
      <w:r w:rsidRPr="00446ACC">
        <w:t>Антибактериальная терапия</w:t>
      </w:r>
      <w:bookmarkEnd w:id="37"/>
    </w:p>
    <w:p w:rsidR="003376CF" w:rsidRPr="00446ACC" w:rsidRDefault="00124C41" w:rsidP="0079470E">
      <w:r w:rsidRPr="00446ACC">
        <w:t>Стартовая эмпирическая антибиотикотерапия</w:t>
      </w:r>
    </w:p>
    <w:p w:rsidR="003376CF" w:rsidRPr="00446ACC" w:rsidRDefault="00124C41" w:rsidP="00A067DD">
      <w:pPr>
        <w:pStyle w:val="ae"/>
        <w:numPr>
          <w:ilvl w:val="0"/>
          <w:numId w:val="27"/>
        </w:numPr>
      </w:pPr>
      <w:r w:rsidRPr="00446ACC">
        <w:t>Наличие COVID – 19 не является прямым показанием к назначению антибиотиков</w:t>
      </w:r>
    </w:p>
    <w:p w:rsidR="003376CF" w:rsidRPr="00446ACC" w:rsidRDefault="00124C41" w:rsidP="00A067DD">
      <w:pPr>
        <w:pStyle w:val="ae"/>
        <w:numPr>
          <w:ilvl w:val="0"/>
          <w:numId w:val="27"/>
        </w:numPr>
      </w:pPr>
      <w:r w:rsidRPr="00446ACC">
        <w:t>В сомнительных случаях, при наличии подозрения на сопутствующую бактериальную пневмонию, достаточно чувствительными методами диагностики являются культуральное исследование и определение уровня прокальцитонина до назначения антибиотикотерапии. По результатам этих исследований возможно прекращение стартовой антибиотикотерапии (в период до 48 ч от ее начала), если нет оснований полагать наличие бактериальной инфекии (тактика такая же, как в отношении гриппозной пневмонии)</w:t>
      </w:r>
    </w:p>
    <w:p w:rsidR="003376CF" w:rsidRPr="00446ACC" w:rsidRDefault="00124C41" w:rsidP="0079470E">
      <w:r w:rsidRPr="00446ACC">
        <w:t>Поздняя бактериальная суперинфекция</w:t>
      </w:r>
    </w:p>
    <w:p w:rsidR="003376CF" w:rsidRPr="0079470E" w:rsidRDefault="00124C41" w:rsidP="00A067DD">
      <w:pPr>
        <w:pStyle w:val="ae"/>
        <w:numPr>
          <w:ilvl w:val="0"/>
          <w:numId w:val="27"/>
        </w:numPr>
      </w:pPr>
      <w:r w:rsidRPr="0079470E">
        <w:t>Бактериальная пневмония может развиться в период стационарного лечения (особенно вентилятор-ассоциированная пневмония у интубированных пациентов)</w:t>
      </w:r>
    </w:p>
    <w:p w:rsidR="003376CF" w:rsidRPr="0079470E" w:rsidRDefault="00124C41" w:rsidP="00A067DD">
      <w:pPr>
        <w:pStyle w:val="ae"/>
        <w:numPr>
          <w:ilvl w:val="1"/>
          <w:numId w:val="27"/>
        </w:numPr>
      </w:pPr>
      <w:r w:rsidRPr="0079470E">
        <w:t xml:space="preserve">В одном из исследований у умерших пациентов с COVID – 19 вторичная инфекция определялась в 11 случаях из 66 (16%) (Ruan 3/3/20). </w:t>
      </w:r>
    </w:p>
    <w:p w:rsidR="003376CF" w:rsidRPr="00446ACC" w:rsidRDefault="00124C41" w:rsidP="00A067DD">
      <w:pPr>
        <w:pStyle w:val="ae"/>
        <w:numPr>
          <w:ilvl w:val="0"/>
          <w:numId w:val="27"/>
        </w:numPr>
      </w:pPr>
      <w:r w:rsidRPr="0079470E">
        <w:t>Тактика в отношении диагностики и лечении остается такой же, как при вентилятор-ассоциированной или госпитальной пневмонии</w:t>
      </w:r>
    </w:p>
    <w:p w:rsidR="003376CF" w:rsidRPr="00446ACC" w:rsidRDefault="00124C41" w:rsidP="00D83562">
      <w:pPr>
        <w:pStyle w:val="1"/>
      </w:pPr>
      <w:bookmarkStart w:id="38" w:name="_Toc36933502"/>
      <w:r w:rsidRPr="00446ACC">
        <w:t>Глюкокортикоиды</w:t>
      </w:r>
      <w:bookmarkEnd w:id="38"/>
    </w:p>
    <w:p w:rsidR="003376CF" w:rsidRPr="00446ACC" w:rsidRDefault="00124C41" w:rsidP="00A067DD">
      <w:pPr>
        <w:pStyle w:val="ae"/>
        <w:numPr>
          <w:ilvl w:val="0"/>
          <w:numId w:val="28"/>
        </w:numPr>
      </w:pPr>
      <w:r w:rsidRPr="00446ACC">
        <w:t xml:space="preserve">Не показано рутинное назначение глюкокортикоидов. Препараты не продемонстрировали клинических преимуществ у пациентов с SARS или MERS в период эпидемий. Данные лекарства могут интенсифицировать вирусную репликацию (Lee 2004). </w:t>
      </w:r>
    </w:p>
    <w:p w:rsidR="003376CF" w:rsidRPr="0079470E" w:rsidRDefault="00124C41" w:rsidP="00A067DD">
      <w:pPr>
        <w:pStyle w:val="ae"/>
        <w:numPr>
          <w:ilvl w:val="0"/>
          <w:numId w:val="28"/>
        </w:numPr>
        <w:rPr>
          <w:b/>
        </w:rPr>
      </w:pPr>
      <w:r w:rsidRPr="00446ACC">
        <w:t>Практически во всех публикациях приводятся аргументы против применения глюкокортикоидов</w:t>
      </w:r>
    </w:p>
    <w:p w:rsidR="003376CF" w:rsidRPr="00446ACC" w:rsidRDefault="00124C41" w:rsidP="00D83562">
      <w:pPr>
        <w:pStyle w:val="1"/>
      </w:pPr>
      <w:bookmarkStart w:id="39" w:name="_Toc36933503"/>
      <w:r w:rsidRPr="00446ACC">
        <w:lastRenderedPageBreak/>
        <w:t>Аскорбиновая кислота</w:t>
      </w:r>
      <w:bookmarkEnd w:id="39"/>
    </w:p>
    <w:p w:rsidR="003376CF" w:rsidRPr="00446ACC" w:rsidRDefault="00124C41" w:rsidP="00A067DD">
      <w:pPr>
        <w:pStyle w:val="ae"/>
        <w:numPr>
          <w:ilvl w:val="0"/>
          <w:numId w:val="29"/>
        </w:numPr>
      </w:pPr>
      <w:r w:rsidRPr="00446ACC">
        <w:t>В многоцентровом исследовании CITRIS-ALI применение аскорбиновой кислоты приводило к снижению летальности, в то же время интерпретация данных этого исследования затруднена в связи с нерешенными вопросами предвзятой оценки результатов выживаемости</w:t>
      </w:r>
    </w:p>
    <w:p w:rsidR="003376CF" w:rsidRPr="00446ACC" w:rsidRDefault="00124C41" w:rsidP="00A067DD">
      <w:pPr>
        <w:pStyle w:val="ae"/>
        <w:numPr>
          <w:ilvl w:val="0"/>
          <w:numId w:val="29"/>
        </w:numPr>
      </w:pPr>
      <w:r w:rsidRPr="00446ACC">
        <w:t>Крайне низкой степенью доказательности обладают данные о положительном эффекте аскорбиновой кислоты в исследованиях на модели приматов (Atherton 1978)</w:t>
      </w:r>
    </w:p>
    <w:p w:rsidR="003376CF" w:rsidRPr="00953B6D" w:rsidRDefault="00124C41" w:rsidP="00A067DD">
      <w:pPr>
        <w:pStyle w:val="ae"/>
        <w:numPr>
          <w:ilvl w:val="0"/>
          <w:numId w:val="29"/>
        </w:numPr>
      </w:pPr>
      <w:r w:rsidRPr="00953B6D">
        <w:t xml:space="preserve">Приемлемым может считаться назначение средних доз аскорбиновой кислоты (1,5 г в/в каждые 6 ч) в комбинации с 200 мг тиамина в/в каждые 12 ч). Данные дозировки являются безопасными. Тем не менее, в настоящее время отсутствуют данные с высокой степенью доказательности, позволяющие рекомендовать назначение аскорбиновой кислоты пациентам с вирусной пневмонией. </w:t>
      </w:r>
    </w:p>
    <w:p w:rsidR="000842A9" w:rsidRDefault="000842A9" w:rsidP="000842A9">
      <w:pPr>
        <w:pStyle w:val="1"/>
        <w:rPr>
          <w:color w:val="000000"/>
          <w:sz w:val="24"/>
          <w:szCs w:val="24"/>
        </w:rPr>
      </w:pPr>
      <w:bookmarkStart w:id="40" w:name="gjdgxs" w:colFirst="0" w:colLast="0"/>
      <w:bookmarkStart w:id="41" w:name="_Toc36933504"/>
      <w:bookmarkEnd w:id="40"/>
      <w:r>
        <w:t>Гемодинамическая поддержка</w:t>
      </w:r>
      <w:bookmarkStart w:id="42" w:name="30j0zll" w:colFirst="0" w:colLast="0"/>
      <w:bookmarkEnd w:id="41"/>
      <w:bookmarkEnd w:id="42"/>
    </w:p>
    <w:p w:rsidR="000842A9" w:rsidRDefault="000842A9" w:rsidP="000842A9">
      <w:pPr>
        <w:pStyle w:val="2"/>
        <w:rPr>
          <w:color w:val="000000"/>
          <w:sz w:val="24"/>
          <w:szCs w:val="24"/>
        </w:rPr>
      </w:pPr>
      <w:bookmarkStart w:id="43" w:name="_Toc36933505"/>
      <w:r>
        <w:t>Избегайте инфузионной терапии</w:t>
      </w:r>
      <w:bookmarkEnd w:id="43"/>
    </w:p>
    <w:p w:rsidR="000842A9" w:rsidRPr="000842A9" w:rsidRDefault="000842A9" w:rsidP="00A067DD">
      <w:pPr>
        <w:pStyle w:val="ae"/>
        <w:numPr>
          <w:ilvl w:val="0"/>
          <w:numId w:val="30"/>
        </w:numPr>
      </w:pPr>
      <w:r w:rsidRPr="000842A9">
        <w:t>Пациенты редко находятся в состоянии критического жопа (даже у тяжелобольных пациентов артериальное давление при поступлении обычно нормальное, а повышение уровня лактата небольшое-умеренное) (Yang et al 2/21).</w:t>
      </w:r>
    </w:p>
    <w:p w:rsidR="000842A9" w:rsidRPr="000842A9" w:rsidRDefault="000842A9" w:rsidP="00A067DD">
      <w:pPr>
        <w:pStyle w:val="ae"/>
        <w:numPr>
          <w:ilvl w:val="0"/>
          <w:numId w:val="30"/>
        </w:numPr>
      </w:pPr>
      <w:r w:rsidRPr="000842A9">
        <w:t>В целом частота зарегистрированных случаев "сепсиса", как правило, невелика (&lt;5%). Вирус, по-видимому, обычно не вызывает картину септического шока (но, конечно, пациенты могут страдать от накладывающегося бактериального септического шока).</w:t>
      </w:r>
    </w:p>
    <w:p w:rsidR="000842A9" w:rsidRPr="000842A9" w:rsidRDefault="000842A9" w:rsidP="00A067DD">
      <w:pPr>
        <w:pStyle w:val="ae"/>
        <w:numPr>
          <w:ilvl w:val="0"/>
          <w:numId w:val="30"/>
        </w:numPr>
      </w:pPr>
      <w:r w:rsidRPr="000842A9">
        <w:t xml:space="preserve">Причиной смерти от COVID-19 почти всегда </w:t>
      </w:r>
      <w:r w:rsidRPr="0079470E">
        <w:rPr>
          <w:b/>
        </w:rPr>
        <w:t>является острый респираторный дистресс-синдром (ОРДС)</w:t>
      </w:r>
      <w:r w:rsidRPr="000842A9">
        <w:t>, который может усугубляться введением жидкости.</w:t>
      </w:r>
    </w:p>
    <w:p w:rsidR="000842A9" w:rsidRPr="000842A9" w:rsidRDefault="000842A9" w:rsidP="00A067DD">
      <w:pPr>
        <w:pStyle w:val="ae"/>
        <w:numPr>
          <w:ilvl w:val="0"/>
          <w:numId w:val="30"/>
        </w:numPr>
      </w:pPr>
      <w:r w:rsidRPr="000842A9">
        <w:t>Аккуратное введение растворов может быть рассмотрено для пациентов с признаками гипоперфузии и анамнезом, указывающим на общую гиповолемию организма (например, длительная тошнота/рвота и диарея).</w:t>
      </w:r>
      <w:bookmarkStart w:id="44" w:name="1fob9te" w:colFirst="0" w:colLast="0"/>
      <w:bookmarkEnd w:id="44"/>
    </w:p>
    <w:p w:rsidR="000842A9" w:rsidRDefault="000842A9" w:rsidP="000842A9">
      <w:pPr>
        <w:pStyle w:val="2"/>
        <w:rPr>
          <w:color w:val="000000"/>
          <w:sz w:val="24"/>
          <w:szCs w:val="24"/>
        </w:rPr>
      </w:pPr>
      <w:bookmarkStart w:id="45" w:name="_Toc36933506"/>
      <w:r>
        <w:t>Кардиомиопатия</w:t>
      </w:r>
      <w:bookmarkEnd w:id="45"/>
    </w:p>
    <w:p w:rsidR="000842A9" w:rsidRPr="006A4F0A" w:rsidRDefault="000842A9" w:rsidP="00A067DD">
      <w:pPr>
        <w:pStyle w:val="ae"/>
        <w:numPr>
          <w:ilvl w:val="0"/>
          <w:numId w:val="31"/>
        </w:numPr>
      </w:pPr>
      <w:r w:rsidRPr="006A4F0A">
        <w:t>COVID-19 часто вызывает повышение уровня тропонина (которое обычно не происходит при инфаркте миокарда I типа).</w:t>
      </w:r>
    </w:p>
    <w:p w:rsidR="000842A9" w:rsidRPr="006A4F0A" w:rsidRDefault="000842A9" w:rsidP="00A067DD">
      <w:pPr>
        <w:pStyle w:val="ae"/>
        <w:numPr>
          <w:ilvl w:val="0"/>
          <w:numId w:val="31"/>
        </w:numPr>
      </w:pPr>
      <w:r w:rsidRPr="006A4F0A">
        <w:t>Ruan 3/3/20 сообщил, что ~7% пациентов умирают от фульминантного миокардита, что также может быть фактором, способствующим ~33% смертей.</w:t>
      </w:r>
    </w:p>
    <w:p w:rsidR="000842A9" w:rsidRPr="006A4F0A" w:rsidRDefault="000842A9" w:rsidP="00A067DD">
      <w:pPr>
        <w:pStyle w:val="ae"/>
        <w:numPr>
          <w:ilvl w:val="0"/>
          <w:numId w:val="31"/>
        </w:numPr>
      </w:pPr>
      <w:r w:rsidRPr="006A4F0A">
        <w:t>Wang 2/7 сообщил, что Аритмия была причиной перевода в ОРИТ у 12% пациентов.</w:t>
      </w:r>
    </w:p>
    <w:p w:rsidR="000842A9" w:rsidRPr="006A4F0A" w:rsidRDefault="000842A9" w:rsidP="00A067DD">
      <w:pPr>
        <w:pStyle w:val="ae"/>
        <w:numPr>
          <w:ilvl w:val="0"/>
          <w:numId w:val="31"/>
        </w:numPr>
      </w:pPr>
      <w:r w:rsidRPr="006A4F0A">
        <w:t xml:space="preserve">Повышение уровня тропонина, по-видимому, является сильным прогностическим показателем смертности (см. раздел </w:t>
      </w:r>
      <w:r w:rsidRPr="0079470E">
        <w:rPr>
          <w:color w:val="0070C0"/>
          <w:u w:val="single"/>
        </w:rPr>
        <w:t>прогнозов</w:t>
      </w:r>
      <w:r w:rsidRPr="006A4F0A">
        <w:t xml:space="preserve"> ниже). Неясно, в какой степени это отражает поражение сердца, вызывающее смерть, или же тропонин просто является индикатором </w:t>
      </w:r>
      <w:r w:rsidRPr="006A4F0A">
        <w:lastRenderedPageBreak/>
        <w:t>тяжелой болезни, повышающей нагрузку на сердце. Повышенный уровень тропонина коррелирует со смертностью при многих критических заболеваниях.</w:t>
      </w:r>
      <w:bookmarkStart w:id="46" w:name="3znysh7" w:colFirst="0" w:colLast="0"/>
      <w:bookmarkEnd w:id="46"/>
    </w:p>
    <w:p w:rsidR="000842A9" w:rsidRDefault="000842A9" w:rsidP="000842A9">
      <w:pPr>
        <w:pStyle w:val="1"/>
        <w:rPr>
          <w:color w:val="000000"/>
          <w:sz w:val="24"/>
          <w:szCs w:val="24"/>
        </w:rPr>
      </w:pPr>
      <w:bookmarkStart w:id="47" w:name="_Toc36933507"/>
      <w:r>
        <w:t>Инвазивная Механическая Вентиляция Легких</w:t>
      </w:r>
      <w:bookmarkStart w:id="48" w:name="2et92p0" w:colFirst="0" w:colLast="0"/>
      <w:bookmarkEnd w:id="47"/>
      <w:bookmarkEnd w:id="48"/>
    </w:p>
    <w:p w:rsidR="000842A9" w:rsidRDefault="000842A9" w:rsidP="000842A9">
      <w:pPr>
        <w:pStyle w:val="2"/>
        <w:rPr>
          <w:color w:val="000000"/>
          <w:sz w:val="24"/>
          <w:szCs w:val="24"/>
        </w:rPr>
      </w:pPr>
      <w:bookmarkStart w:id="49" w:name="_Toc36933508"/>
      <w:r>
        <w:t>Настройки аппарата вентиляции</w:t>
      </w:r>
      <w:bookmarkEnd w:id="49"/>
    </w:p>
    <w:p w:rsidR="000842A9" w:rsidRPr="006A4F0A" w:rsidRDefault="000842A9" w:rsidP="00A067DD">
      <w:pPr>
        <w:pStyle w:val="ae"/>
        <w:numPr>
          <w:ilvl w:val="0"/>
          <w:numId w:val="32"/>
        </w:numPr>
      </w:pPr>
      <w:r w:rsidRPr="006A4F0A">
        <w:t>Дыхательный объем должен быть нацелен на диапазон защиты легких (4-6 мл/кг идеальной массы тела).</w:t>
      </w:r>
    </w:p>
    <w:p w:rsidR="000842A9" w:rsidRPr="006A4F0A" w:rsidRDefault="000842A9" w:rsidP="00A067DD">
      <w:pPr>
        <w:pStyle w:val="ae"/>
        <w:numPr>
          <w:ilvl w:val="0"/>
          <w:numId w:val="32"/>
        </w:numPr>
      </w:pPr>
      <w:r w:rsidRPr="006A4F0A">
        <w:t>Неофициальные доклады, поступающие из Италии и Сингапура, свидетельствуют о том, что:</w:t>
      </w:r>
    </w:p>
    <w:p w:rsidR="000842A9" w:rsidRPr="006A4F0A" w:rsidRDefault="000842A9" w:rsidP="00A067DD">
      <w:pPr>
        <w:pStyle w:val="ae"/>
        <w:numPr>
          <w:ilvl w:val="1"/>
          <w:numId w:val="32"/>
        </w:numPr>
      </w:pPr>
      <w:r w:rsidRPr="006A4F0A">
        <w:t>Требуемое минимальное давление вдоха не очень велико.</w:t>
      </w:r>
    </w:p>
    <w:p w:rsidR="000842A9" w:rsidRPr="006A4F0A" w:rsidRDefault="000842A9" w:rsidP="00A067DD">
      <w:pPr>
        <w:pStyle w:val="ae"/>
        <w:numPr>
          <w:ilvl w:val="1"/>
          <w:numId w:val="32"/>
        </w:numPr>
      </w:pPr>
      <w:r w:rsidRPr="006A4F0A">
        <w:t>Пациенты нуждаются в большом давлении конца выдоха (ПДКВ, или PEEP), а также хорошо реагируют на вентиляцию в положении на животе.</w:t>
      </w:r>
    </w:p>
    <w:p w:rsidR="000842A9" w:rsidRPr="0079470E" w:rsidRDefault="000842A9" w:rsidP="00A067DD">
      <w:pPr>
        <w:pStyle w:val="ae"/>
        <w:numPr>
          <w:ilvl w:val="0"/>
          <w:numId w:val="32"/>
        </w:numPr>
      </w:pPr>
      <w:r w:rsidRPr="0079470E">
        <w:t>Это говорит о том, что основной проблемой может быть сужение дыхательных путей и ателектаз (а не снижение комплаентности легких). Это в своем роде хорошо, потому что эти проблемы, как правило, решаемы:</w:t>
      </w:r>
    </w:p>
    <w:p w:rsidR="000842A9" w:rsidRPr="0079470E" w:rsidRDefault="000842A9" w:rsidP="00A067DD">
      <w:pPr>
        <w:pStyle w:val="ae"/>
        <w:numPr>
          <w:ilvl w:val="1"/>
          <w:numId w:val="32"/>
        </w:numPr>
      </w:pPr>
      <w:r w:rsidRPr="0079470E">
        <w:t>i) Если используется обычная вентиляция, то ПДКВ следует выставлять в соответствии с градацией ПДКВ по версии ARDSnet. Таблица ARDSnet приведена ниже. Необязательно следовать этой таблице досконально, но она может быть полезна в качестве общего руководства.</w:t>
      </w:r>
    </w:p>
    <w:p w:rsidR="000842A9" w:rsidRPr="006A4F0A" w:rsidRDefault="000842A9" w:rsidP="00A067DD">
      <w:pPr>
        <w:pStyle w:val="ae"/>
        <w:numPr>
          <w:ilvl w:val="1"/>
          <w:numId w:val="32"/>
        </w:numPr>
      </w:pPr>
      <w:r w:rsidRPr="006A4F0A">
        <w:t>ii) Имейте в виду, что ранняя ИВЛ со сбросом давления в дыхательных путях (APRV) может быть очень полезна для некоторых пациентов . APRV - это, по сути, агрессивная стратегия раскрытия спавшихся альвеол, которая может помочь разобраться, насколько потенциально расправляемы лёгкие пациента.</w:t>
      </w:r>
    </w:p>
    <w:p w:rsidR="000842A9" w:rsidRPr="0079470E" w:rsidRDefault="000842A9" w:rsidP="00A067DD">
      <w:pPr>
        <w:pStyle w:val="ae"/>
        <w:numPr>
          <w:ilvl w:val="1"/>
          <w:numId w:val="32"/>
        </w:numPr>
      </w:pPr>
      <w:r w:rsidRPr="0079470E">
        <w:t>iii) Ранняя вентиляция в прон-позиции (пациент лежит на животе).</w:t>
      </w:r>
    </w:p>
    <w:p w:rsidR="000842A9" w:rsidRPr="0079470E" w:rsidRDefault="000842A9" w:rsidP="00A067DD">
      <w:pPr>
        <w:pStyle w:val="ae"/>
        <w:numPr>
          <w:ilvl w:val="0"/>
          <w:numId w:val="32"/>
        </w:numPr>
      </w:pPr>
      <w:r w:rsidRPr="0079470E">
        <w:t>Пермиссивная гиперкапния, вероятно, будет чрезвычайно важна при безопасной вентиляции легких таких пациентов. Безопасная степень пермиссивной гиперкапнии неизвестна, но до тех пор, пока гемодинамика адекватна, рН &gt;7,1 или &gt;7,15 может быть терпимым (гиперкапния предпочтительнее вентиляции, повреждающей лёгкие).</w:t>
      </w:r>
    </w:p>
    <w:p w:rsidR="000842A9" w:rsidRDefault="000842A9" w:rsidP="000842A9">
      <w:pPr>
        <w:pStyle w:val="10"/>
        <w:pBdr>
          <w:top w:val="nil"/>
          <w:left w:val="nil"/>
          <w:bottom w:val="nil"/>
          <w:right w:val="nil"/>
          <w:between w:val="nil"/>
        </w:pBdr>
        <w:spacing w:before="280" w:line="312" w:lineRule="auto"/>
        <w:ind w:right="998"/>
        <w:rPr>
          <w:color w:val="000000"/>
        </w:rPr>
      </w:pPr>
      <w:bookmarkStart w:id="50" w:name="tyjcwt" w:colFirst="0" w:colLast="0"/>
      <w:bookmarkEnd w:id="50"/>
    </w:p>
    <w:tbl>
      <w:tblPr>
        <w:tblW w:w="6057" w:type="dxa"/>
        <w:jc w:val="center"/>
        <w:tblLayout w:type="fixed"/>
        <w:tblLook w:val="0000" w:firstRow="0" w:lastRow="0" w:firstColumn="0" w:lastColumn="0" w:noHBand="0" w:noVBand="0"/>
      </w:tblPr>
      <w:tblGrid>
        <w:gridCol w:w="1979"/>
        <w:gridCol w:w="2072"/>
        <w:gridCol w:w="2006"/>
      </w:tblGrid>
      <w:tr w:rsidR="000842A9" w:rsidTr="000842A9">
        <w:trPr>
          <w:trHeight w:val="879"/>
          <w:jc w:val="center"/>
        </w:trPr>
        <w:tc>
          <w:tcPr>
            <w:tcW w:w="605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842A9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ind w:left="-1"/>
              <w:jc w:val="center"/>
              <w:rPr>
                <w:color w:val="13B3EF"/>
                <w:sz w:val="28"/>
                <w:szCs w:val="28"/>
                <w:highlight w:val="white"/>
              </w:rPr>
            </w:pPr>
            <w:r>
              <w:rPr>
                <w:b/>
                <w:color w:val="13B3EF"/>
                <w:sz w:val="28"/>
                <w:szCs w:val="28"/>
                <w:highlight w:val="white"/>
              </w:rPr>
              <w:t xml:space="preserve">Таблицы высоких и низких значений ПДКВ </w:t>
            </w:r>
            <w:r>
              <w:rPr>
                <w:b/>
                <w:color w:val="13B3EF"/>
                <w:sz w:val="28"/>
                <w:szCs w:val="28"/>
                <w:highlight w:val="white"/>
              </w:rPr>
              <w:br/>
            </w:r>
          </w:p>
          <w:p w:rsidR="000842A9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ind w:left="-1"/>
              <w:jc w:val="center"/>
              <w:rPr>
                <w:color w:val="13B3EF"/>
                <w:sz w:val="28"/>
                <w:szCs w:val="28"/>
                <w:highlight w:val="white"/>
              </w:rPr>
            </w:pPr>
            <w:r>
              <w:rPr>
                <w:b/>
                <w:color w:val="13B3EF"/>
                <w:sz w:val="28"/>
                <w:szCs w:val="28"/>
                <w:highlight w:val="white"/>
              </w:rPr>
              <w:t>по версии ARDSnet</w:t>
            </w:r>
          </w:p>
        </w:tc>
      </w:tr>
      <w:tr w:rsidR="000842A9" w:rsidTr="000842A9">
        <w:trPr>
          <w:trHeight w:val="689"/>
          <w:jc w:val="center"/>
        </w:trPr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ind w:left="-1"/>
              <w:jc w:val="center"/>
              <w:rPr>
                <w:color w:val="3366FF"/>
                <w:sz w:val="28"/>
                <w:szCs w:val="28"/>
                <w:highlight w:val="white"/>
              </w:rPr>
            </w:pPr>
            <w:r>
              <w:rPr>
                <w:b/>
                <w:color w:val="3366FF"/>
                <w:sz w:val="28"/>
                <w:szCs w:val="28"/>
                <w:highlight w:val="white"/>
              </w:rPr>
              <w:t>FiO</w:t>
            </w:r>
            <w:r>
              <w:rPr>
                <w:b/>
                <w:color w:val="3366FF"/>
                <w:sz w:val="28"/>
                <w:szCs w:val="28"/>
                <w:highlight w:val="white"/>
                <w:vertAlign w:val="subscript"/>
              </w:rPr>
              <w:t>2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ind w:left="-1"/>
              <w:jc w:val="center"/>
              <w:rPr>
                <w:color w:val="3366FF"/>
                <w:highlight w:val="white"/>
              </w:rPr>
            </w:pPr>
            <w:r>
              <w:rPr>
                <w:b/>
                <w:color w:val="3366FF"/>
                <w:highlight w:val="white"/>
              </w:rPr>
              <w:t>Низкое ПДКВ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ind w:left="-1"/>
              <w:jc w:val="center"/>
              <w:rPr>
                <w:color w:val="3366FF"/>
                <w:highlight w:val="white"/>
              </w:rPr>
            </w:pPr>
            <w:r>
              <w:rPr>
                <w:b/>
                <w:color w:val="3366FF"/>
                <w:highlight w:val="white"/>
              </w:rPr>
              <w:t>Высокое ПДКВ</w:t>
            </w:r>
          </w:p>
        </w:tc>
      </w:tr>
      <w:tr w:rsidR="000842A9" w:rsidTr="000842A9">
        <w:trPr>
          <w:trHeight w:val="503"/>
          <w:jc w:val="center"/>
        </w:trPr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ind w:left="-1"/>
              <w:jc w:val="center"/>
              <w:rPr>
                <w:color w:val="000000"/>
                <w:highlight w:val="white"/>
              </w:rPr>
            </w:pPr>
            <w:r>
              <w:rPr>
                <w:b/>
                <w:color w:val="222222"/>
                <w:sz w:val="22"/>
                <w:szCs w:val="22"/>
                <w:highlight w:val="white"/>
              </w:rPr>
              <w:t>0,3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ind w:left="-1"/>
              <w:jc w:val="center"/>
              <w:rPr>
                <w:color w:val="000000"/>
                <w:highlight w:val="white"/>
              </w:rPr>
            </w:pPr>
            <w:r>
              <w:rPr>
                <w:b/>
                <w:color w:val="222222"/>
                <w:sz w:val="22"/>
                <w:szCs w:val="22"/>
                <w:highlight w:val="white"/>
              </w:rPr>
              <w:t>5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ind w:left="-1"/>
              <w:jc w:val="center"/>
              <w:rPr>
                <w:color w:val="000000"/>
                <w:highlight w:val="white"/>
              </w:rPr>
            </w:pPr>
            <w:r>
              <w:rPr>
                <w:b/>
                <w:color w:val="222222"/>
                <w:sz w:val="22"/>
                <w:szCs w:val="22"/>
                <w:highlight w:val="white"/>
              </w:rPr>
              <w:t>5-14</w:t>
            </w:r>
          </w:p>
        </w:tc>
      </w:tr>
      <w:tr w:rsidR="000842A9" w:rsidTr="000842A9">
        <w:trPr>
          <w:trHeight w:val="503"/>
          <w:jc w:val="center"/>
        </w:trPr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ind w:left="-1"/>
              <w:jc w:val="center"/>
              <w:rPr>
                <w:color w:val="000000"/>
                <w:highlight w:val="white"/>
              </w:rPr>
            </w:pPr>
            <w:r>
              <w:rPr>
                <w:b/>
                <w:color w:val="222222"/>
                <w:sz w:val="22"/>
                <w:szCs w:val="22"/>
                <w:highlight w:val="white"/>
              </w:rPr>
              <w:t>0,4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ind w:left="-1"/>
              <w:jc w:val="center"/>
              <w:rPr>
                <w:color w:val="000000"/>
                <w:highlight w:val="white"/>
              </w:rPr>
            </w:pPr>
            <w:r>
              <w:rPr>
                <w:b/>
                <w:color w:val="222222"/>
                <w:sz w:val="22"/>
                <w:szCs w:val="22"/>
                <w:highlight w:val="white"/>
              </w:rPr>
              <w:t>5-8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ind w:left="-1"/>
              <w:jc w:val="center"/>
              <w:rPr>
                <w:color w:val="000000"/>
                <w:highlight w:val="white"/>
              </w:rPr>
            </w:pPr>
            <w:r>
              <w:rPr>
                <w:b/>
                <w:color w:val="383838"/>
                <w:sz w:val="22"/>
                <w:szCs w:val="22"/>
                <w:highlight w:val="white"/>
              </w:rPr>
              <w:t>14-16</w:t>
            </w:r>
          </w:p>
        </w:tc>
      </w:tr>
      <w:tr w:rsidR="000842A9" w:rsidTr="000842A9">
        <w:trPr>
          <w:trHeight w:val="489"/>
          <w:jc w:val="center"/>
        </w:trPr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ind w:left="-1"/>
              <w:jc w:val="center"/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b/>
                <w:color w:val="222222"/>
                <w:sz w:val="22"/>
                <w:szCs w:val="22"/>
                <w:highlight w:val="white"/>
              </w:rPr>
              <w:lastRenderedPageBreak/>
              <w:t>0,5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ind w:left="-1"/>
              <w:jc w:val="center"/>
              <w:rPr>
                <w:color w:val="000000"/>
                <w:highlight w:val="white"/>
              </w:rPr>
            </w:pPr>
            <w:r>
              <w:rPr>
                <w:b/>
                <w:color w:val="222222"/>
                <w:sz w:val="22"/>
                <w:szCs w:val="22"/>
                <w:highlight w:val="white"/>
              </w:rPr>
              <w:t>8-10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ind w:left="-1"/>
              <w:jc w:val="center"/>
              <w:rPr>
                <w:color w:val="000000"/>
                <w:highlight w:val="white"/>
              </w:rPr>
            </w:pPr>
            <w:r>
              <w:rPr>
                <w:b/>
                <w:color w:val="222222"/>
                <w:sz w:val="22"/>
                <w:szCs w:val="22"/>
                <w:highlight w:val="white"/>
              </w:rPr>
              <w:t>16-20</w:t>
            </w:r>
          </w:p>
        </w:tc>
      </w:tr>
      <w:tr w:rsidR="000842A9" w:rsidTr="000842A9">
        <w:trPr>
          <w:trHeight w:val="503"/>
          <w:jc w:val="center"/>
        </w:trPr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ind w:left="-1"/>
              <w:jc w:val="center"/>
              <w:rPr>
                <w:color w:val="000000"/>
                <w:highlight w:val="white"/>
              </w:rPr>
            </w:pPr>
            <w:r>
              <w:rPr>
                <w:b/>
                <w:color w:val="222222"/>
                <w:sz w:val="22"/>
                <w:szCs w:val="22"/>
                <w:highlight w:val="white"/>
              </w:rPr>
              <w:t>0,6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ind w:left="-1"/>
              <w:jc w:val="center"/>
              <w:rPr>
                <w:color w:val="000000"/>
                <w:highlight w:val="white"/>
              </w:rPr>
            </w:pPr>
            <w:r>
              <w:rPr>
                <w:b/>
                <w:color w:val="383838"/>
                <w:sz w:val="22"/>
                <w:szCs w:val="22"/>
                <w:highlight w:val="white"/>
              </w:rPr>
              <w:t>10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ind w:left="-1"/>
              <w:jc w:val="center"/>
              <w:rPr>
                <w:color w:val="000000"/>
                <w:highlight w:val="white"/>
              </w:rPr>
            </w:pPr>
            <w:r>
              <w:rPr>
                <w:b/>
                <w:color w:val="222222"/>
                <w:sz w:val="22"/>
                <w:szCs w:val="22"/>
                <w:highlight w:val="white"/>
              </w:rPr>
              <w:t>20</w:t>
            </w:r>
          </w:p>
        </w:tc>
      </w:tr>
      <w:tr w:rsidR="000842A9" w:rsidTr="000842A9">
        <w:trPr>
          <w:trHeight w:val="503"/>
          <w:jc w:val="center"/>
        </w:trPr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ind w:left="-1"/>
              <w:jc w:val="center"/>
              <w:rPr>
                <w:color w:val="000000"/>
                <w:highlight w:val="white"/>
              </w:rPr>
            </w:pPr>
            <w:r>
              <w:rPr>
                <w:b/>
                <w:color w:val="222222"/>
                <w:sz w:val="22"/>
                <w:szCs w:val="22"/>
                <w:highlight w:val="white"/>
              </w:rPr>
              <w:t>0,7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ind w:left="-1"/>
              <w:jc w:val="center"/>
              <w:rPr>
                <w:color w:val="000000"/>
                <w:highlight w:val="white"/>
              </w:rPr>
            </w:pPr>
            <w:r>
              <w:rPr>
                <w:b/>
                <w:color w:val="222222"/>
                <w:sz w:val="22"/>
                <w:szCs w:val="22"/>
                <w:highlight w:val="white"/>
              </w:rPr>
              <w:t>10-14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ind w:left="-1"/>
              <w:jc w:val="center"/>
              <w:rPr>
                <w:color w:val="000000"/>
                <w:highlight w:val="white"/>
              </w:rPr>
            </w:pPr>
            <w:r>
              <w:rPr>
                <w:b/>
                <w:color w:val="222222"/>
                <w:sz w:val="22"/>
                <w:szCs w:val="22"/>
                <w:highlight w:val="white"/>
              </w:rPr>
              <w:t>20</w:t>
            </w:r>
          </w:p>
        </w:tc>
      </w:tr>
      <w:tr w:rsidR="000842A9" w:rsidTr="000842A9">
        <w:trPr>
          <w:trHeight w:val="489"/>
          <w:jc w:val="center"/>
        </w:trPr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ind w:left="-1"/>
              <w:jc w:val="center"/>
              <w:rPr>
                <w:color w:val="000000"/>
                <w:highlight w:val="white"/>
              </w:rPr>
            </w:pPr>
            <w:r>
              <w:rPr>
                <w:b/>
                <w:color w:val="222222"/>
                <w:sz w:val="22"/>
                <w:szCs w:val="22"/>
                <w:highlight w:val="white"/>
              </w:rPr>
              <w:t>0,8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ind w:left="-1"/>
              <w:jc w:val="center"/>
              <w:rPr>
                <w:color w:val="000000"/>
                <w:highlight w:val="white"/>
              </w:rPr>
            </w:pPr>
            <w:r>
              <w:rPr>
                <w:b/>
                <w:color w:val="383838"/>
                <w:sz w:val="22"/>
                <w:szCs w:val="22"/>
                <w:highlight w:val="white"/>
              </w:rPr>
              <w:t>14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ind w:left="-1"/>
              <w:jc w:val="center"/>
              <w:rPr>
                <w:color w:val="000000"/>
                <w:highlight w:val="white"/>
              </w:rPr>
            </w:pPr>
            <w:r>
              <w:rPr>
                <w:b/>
                <w:color w:val="222222"/>
                <w:sz w:val="22"/>
                <w:szCs w:val="22"/>
                <w:highlight w:val="white"/>
              </w:rPr>
              <w:t>20-22</w:t>
            </w:r>
          </w:p>
        </w:tc>
      </w:tr>
      <w:tr w:rsidR="000842A9" w:rsidTr="000842A9">
        <w:trPr>
          <w:trHeight w:val="503"/>
          <w:jc w:val="center"/>
        </w:trPr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ind w:left="-1"/>
              <w:jc w:val="center"/>
              <w:rPr>
                <w:color w:val="000000"/>
                <w:highlight w:val="white"/>
              </w:rPr>
            </w:pPr>
            <w:r>
              <w:rPr>
                <w:b/>
                <w:color w:val="222222"/>
                <w:sz w:val="22"/>
                <w:szCs w:val="22"/>
                <w:highlight w:val="white"/>
              </w:rPr>
              <w:t>0,9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ind w:left="-1"/>
              <w:jc w:val="center"/>
              <w:rPr>
                <w:color w:val="000000"/>
                <w:highlight w:val="white"/>
              </w:rPr>
            </w:pPr>
            <w:r>
              <w:rPr>
                <w:b/>
                <w:color w:val="222222"/>
                <w:sz w:val="22"/>
                <w:szCs w:val="22"/>
                <w:highlight w:val="white"/>
              </w:rPr>
              <w:t>14-18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ind w:left="-1"/>
              <w:jc w:val="center"/>
              <w:rPr>
                <w:color w:val="000000"/>
                <w:highlight w:val="white"/>
              </w:rPr>
            </w:pPr>
            <w:r>
              <w:rPr>
                <w:b/>
                <w:color w:val="222222"/>
                <w:sz w:val="22"/>
                <w:szCs w:val="22"/>
                <w:highlight w:val="white"/>
              </w:rPr>
              <w:t>22</w:t>
            </w:r>
          </w:p>
        </w:tc>
      </w:tr>
      <w:tr w:rsidR="000842A9" w:rsidTr="000842A9">
        <w:trPr>
          <w:trHeight w:val="557"/>
          <w:jc w:val="center"/>
        </w:trPr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ind w:left="-1"/>
              <w:jc w:val="center"/>
              <w:rPr>
                <w:color w:val="000000"/>
                <w:highlight w:val="white"/>
              </w:rPr>
            </w:pPr>
            <w:r>
              <w:rPr>
                <w:b/>
                <w:color w:val="222222"/>
                <w:sz w:val="22"/>
                <w:szCs w:val="22"/>
                <w:highlight w:val="white"/>
              </w:rPr>
              <w:t>1,0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ind w:left="-1"/>
              <w:jc w:val="center"/>
              <w:rPr>
                <w:color w:val="000000"/>
                <w:highlight w:val="white"/>
              </w:rPr>
            </w:pPr>
            <w:r>
              <w:rPr>
                <w:b/>
                <w:color w:val="222222"/>
                <w:sz w:val="22"/>
                <w:szCs w:val="22"/>
                <w:highlight w:val="white"/>
              </w:rPr>
              <w:t>18-24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ind w:left="-1"/>
              <w:jc w:val="center"/>
              <w:rPr>
                <w:color w:val="000000"/>
                <w:highlight w:val="white"/>
              </w:rPr>
            </w:pPr>
            <w:r>
              <w:rPr>
                <w:b/>
                <w:color w:val="222222"/>
                <w:sz w:val="22"/>
                <w:szCs w:val="22"/>
                <w:highlight w:val="white"/>
              </w:rPr>
              <w:t>22-24</w:t>
            </w:r>
          </w:p>
        </w:tc>
      </w:tr>
    </w:tbl>
    <w:p w:rsidR="000842A9" w:rsidRPr="006A4F0A" w:rsidRDefault="000842A9" w:rsidP="0079470E">
      <w:pPr>
        <w:ind w:left="1440"/>
      </w:pPr>
      <w:r w:rsidRPr="006A4F0A">
        <w:t>Необязательно следовать таблицам ПДКВ досконально, но они могут быть полезны в качестве общего руководства. ВОЗ рекомендует использовать высокие значения ПДКВ, которые, похоже, согласуются с имеющимся на сегодняшний день опытом работы с COVID-19. Если используются высокие значения ПДКВ, убедитесь, что дыхательный объем остается низким, чтобы предотвратить чрезмерно высокое давление плато. APRV - это альтернативная стратегия, которая также обеспечивает высокое среднее давление в дыхательных путях.</w:t>
      </w:r>
    </w:p>
    <w:p w:rsidR="000842A9" w:rsidRPr="00FB6DE0" w:rsidRDefault="000842A9" w:rsidP="006A4F0A">
      <w:pPr>
        <w:pStyle w:val="10"/>
        <w:pBdr>
          <w:top w:val="nil"/>
          <w:left w:val="nil"/>
          <w:bottom w:val="nil"/>
          <w:right w:val="nil"/>
          <w:between w:val="nil"/>
        </w:pBdr>
        <w:spacing w:before="280" w:line="276" w:lineRule="auto"/>
        <w:ind w:left="4320" w:right="1255"/>
        <w:jc w:val="right"/>
        <w:rPr>
          <w:color w:val="3366FF"/>
          <w:lang w:val="en-US"/>
        </w:rPr>
      </w:pPr>
      <w:r w:rsidRPr="00FB6DE0">
        <w:rPr>
          <w:b/>
          <w:color w:val="3366FF"/>
          <w:sz w:val="20"/>
          <w:szCs w:val="20"/>
          <w:lang w:val="en-US"/>
        </w:rPr>
        <w:t>- the Internet Book of Critical Care, @PulmCrit</w:t>
      </w:r>
      <w:bookmarkStart w:id="51" w:name="3dy6vkm" w:colFirst="0" w:colLast="0"/>
      <w:bookmarkEnd w:id="51"/>
    </w:p>
    <w:p w:rsidR="0079470E" w:rsidRDefault="0079470E" w:rsidP="0079470E">
      <w:pPr>
        <w:pStyle w:val="2"/>
        <w:rPr>
          <w:color w:val="000000"/>
          <w:sz w:val="24"/>
          <w:szCs w:val="24"/>
        </w:rPr>
      </w:pPr>
      <w:bookmarkStart w:id="52" w:name="_Toc36933509"/>
      <w:r>
        <w:t>Прон-позиция (вентиляция в положении лежа на животе)</w:t>
      </w:r>
      <w:bookmarkEnd w:id="52"/>
    </w:p>
    <w:p w:rsidR="0079470E" w:rsidRPr="0079470E" w:rsidRDefault="0079470E" w:rsidP="00A067DD">
      <w:pPr>
        <w:pStyle w:val="ae"/>
        <w:numPr>
          <w:ilvl w:val="0"/>
          <w:numId w:val="34"/>
        </w:numPr>
        <w:rPr>
          <w:b/>
        </w:rPr>
      </w:pPr>
      <w:r w:rsidRPr="0079470E">
        <w:rPr>
          <w:b/>
        </w:rPr>
        <w:t>Перед рассмотрением вопроса о пронировании обычно предпочтительна оптимизация на аппарате ИВЛ в течение 12 часов</w:t>
      </w:r>
    </w:p>
    <w:p w:rsidR="0079470E" w:rsidRPr="0079470E" w:rsidRDefault="0079470E" w:rsidP="00A067DD">
      <w:pPr>
        <w:pStyle w:val="ae"/>
        <w:numPr>
          <w:ilvl w:val="0"/>
          <w:numId w:val="33"/>
        </w:numPr>
        <w:rPr>
          <w:color w:val="000000"/>
        </w:rPr>
      </w:pPr>
      <w:r>
        <w:t xml:space="preserve">В случае неспособности реагировать на первоначальную оптимизацию вентилятора (например, при постоянном содержании PaO2/FiO2 ниже 150) можно рассмотреть вопрос о вентиляции в прон-позиции. Однако существует ряд причин, по которым вентиляция в положении на животе может быть </w:t>
      </w:r>
      <w:r w:rsidRPr="0079470E">
        <w:rPr>
          <w:i/>
        </w:rPr>
        <w:t>нежелательна</w:t>
      </w:r>
      <w:r>
        <w:t>:</w:t>
      </w:r>
    </w:p>
    <w:p w:rsidR="0079470E" w:rsidRDefault="0079470E" w:rsidP="00A067DD">
      <w:pPr>
        <w:pStyle w:val="ae"/>
        <w:numPr>
          <w:ilvl w:val="1"/>
          <w:numId w:val="31"/>
        </w:numPr>
      </w:pPr>
      <w:r>
        <w:t xml:space="preserve">Вентиляция с использованием пронирования очень трудоемка. </w:t>
      </w:r>
    </w:p>
    <w:p w:rsidR="0079470E" w:rsidRPr="0079470E" w:rsidRDefault="0079470E" w:rsidP="00A067DD">
      <w:pPr>
        <w:pStyle w:val="ae"/>
        <w:numPr>
          <w:ilvl w:val="1"/>
          <w:numId w:val="31"/>
        </w:numPr>
        <w:rPr>
          <w:color w:val="000000"/>
        </w:rPr>
      </w:pPr>
      <w:r>
        <w:t>Для этого требуется подвергать многочисленных медицинских работников контакту с инфицированным пациентом несколько раз в день.</w:t>
      </w:r>
    </w:p>
    <w:p w:rsidR="0079470E" w:rsidRPr="0079470E" w:rsidRDefault="0079470E" w:rsidP="00A067DD">
      <w:pPr>
        <w:pStyle w:val="ae"/>
        <w:numPr>
          <w:ilvl w:val="0"/>
          <w:numId w:val="31"/>
        </w:numPr>
        <w:rPr>
          <w:color w:val="000000"/>
        </w:rPr>
      </w:pPr>
      <w:r>
        <w:t>Тем не менее, прональная вентиляция легких, по-видимому, является выигрышным вмешательством при глубокой или рефрактерной гипоксемии.</w:t>
      </w:r>
    </w:p>
    <w:p w:rsidR="0079470E" w:rsidRDefault="0079470E" w:rsidP="0079470E"/>
    <w:p w:rsidR="000842A9" w:rsidRDefault="000842A9" w:rsidP="000842A9">
      <w:pPr>
        <w:pStyle w:val="10"/>
        <w:pBdr>
          <w:top w:val="nil"/>
          <w:left w:val="nil"/>
          <w:bottom w:val="nil"/>
          <w:right w:val="nil"/>
          <w:between w:val="nil"/>
        </w:pBdr>
        <w:spacing w:before="280" w:line="276" w:lineRule="auto"/>
        <w:ind w:right="998"/>
        <w:jc w:val="center"/>
        <w:rPr>
          <w:color w:val="000000"/>
        </w:rPr>
      </w:pPr>
      <w:r>
        <w:rPr>
          <w:noProof/>
          <w:color w:val="222222"/>
          <w:sz w:val="22"/>
          <w:szCs w:val="22"/>
        </w:rPr>
        <w:lastRenderedPageBreak/>
        <w:drawing>
          <wp:inline distT="0" distB="0" distL="114300" distR="114300">
            <wp:extent cx="4434840" cy="2966085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2966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F014C" w:rsidRDefault="00FF014C" w:rsidP="000842A9">
      <w:pPr>
        <w:pStyle w:val="10"/>
        <w:pBdr>
          <w:top w:val="nil"/>
          <w:left w:val="nil"/>
          <w:bottom w:val="nil"/>
          <w:right w:val="nil"/>
          <w:between w:val="nil"/>
        </w:pBdr>
        <w:spacing w:before="280" w:line="276" w:lineRule="auto"/>
        <w:ind w:right="998"/>
        <w:jc w:val="center"/>
        <w:rPr>
          <w:color w:val="000000"/>
        </w:rPr>
      </w:pPr>
    </w:p>
    <w:p w:rsidR="000842A9" w:rsidRPr="00953B6D" w:rsidRDefault="000842A9" w:rsidP="000842A9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12" w:lineRule="auto"/>
        <w:rPr>
          <w:rFonts w:asciiTheme="majorHAnsi" w:eastAsia="Ubuntu" w:hAnsiTheme="majorHAnsi" w:cstheme="majorHAnsi"/>
          <w:color w:val="000080"/>
          <w:sz w:val="28"/>
          <w:szCs w:val="28"/>
        </w:rPr>
      </w:pPr>
      <w:r w:rsidRPr="00953B6D">
        <w:rPr>
          <w:rFonts w:asciiTheme="majorHAnsi" w:eastAsia="Ubuntu" w:hAnsiTheme="majorHAnsi" w:cstheme="majorHAnsi"/>
          <w:i/>
          <w:color w:val="000080"/>
          <w:sz w:val="28"/>
          <w:szCs w:val="28"/>
        </w:rPr>
        <w:t>Примечание переводчика:</w:t>
      </w:r>
    </w:p>
    <w:p w:rsidR="000842A9" w:rsidRPr="00953B6D" w:rsidRDefault="000842A9" w:rsidP="000842A9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12" w:lineRule="auto"/>
        <w:rPr>
          <w:rFonts w:asciiTheme="majorHAnsi" w:eastAsia="Ubuntu" w:hAnsiTheme="majorHAnsi" w:cstheme="majorHAnsi"/>
          <w:color w:val="000080"/>
          <w:sz w:val="28"/>
          <w:szCs w:val="28"/>
          <w:u w:val="single"/>
        </w:rPr>
      </w:pPr>
      <w:r w:rsidRPr="00953B6D">
        <w:rPr>
          <w:rFonts w:asciiTheme="majorHAnsi" w:eastAsia="Ubuntu" w:hAnsiTheme="majorHAnsi" w:cstheme="majorHAnsi"/>
          <w:b/>
          <w:color w:val="000080"/>
          <w:sz w:val="28"/>
          <w:szCs w:val="28"/>
          <w:u w:val="single"/>
        </w:rPr>
        <w:t>Справочная информация: Берлинские критерии ОРДС</w:t>
      </w:r>
    </w:p>
    <w:p w:rsidR="000842A9" w:rsidRPr="0079470E" w:rsidRDefault="000842A9" w:rsidP="0079470E">
      <w:pPr>
        <w:rPr>
          <w:color w:val="333399"/>
        </w:rPr>
      </w:pPr>
      <w:r w:rsidRPr="0079470E">
        <w:rPr>
          <w:color w:val="333399"/>
        </w:rPr>
        <w:t>ОРДС - это острое диффузное повреждение легких, приводящее к увеличенной проницаемости сосудов легочной ткани, увеличению веса легкого и потерям аэрируемой лёгочной ткани, сопровождающееся гипоксемией и билатеральными затемнениями на рентгене грудной клетки, связанными с увеличением венозного шунтирования, мертвого пространства и снижением комплаенса легких.</w:t>
      </w:r>
    </w:p>
    <w:p w:rsidR="000842A9" w:rsidRPr="00953B6D" w:rsidRDefault="000842A9" w:rsidP="000842A9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12" w:lineRule="auto"/>
        <w:rPr>
          <w:rFonts w:asciiTheme="majorHAnsi" w:eastAsia="Ubuntu" w:hAnsiTheme="majorHAnsi" w:cstheme="majorHAnsi"/>
          <w:color w:val="000080"/>
          <w:sz w:val="28"/>
          <w:szCs w:val="28"/>
        </w:rPr>
      </w:pPr>
    </w:p>
    <w:p w:rsidR="000842A9" w:rsidRPr="00953B6D" w:rsidRDefault="000842A9" w:rsidP="000842A9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12" w:lineRule="auto"/>
        <w:rPr>
          <w:rFonts w:asciiTheme="majorHAnsi" w:eastAsia="Ubuntu" w:hAnsiTheme="majorHAnsi" w:cstheme="majorHAnsi"/>
          <w:color w:val="000080"/>
          <w:sz w:val="28"/>
          <w:szCs w:val="28"/>
        </w:rPr>
      </w:pPr>
      <w:r w:rsidRPr="00953B6D">
        <w:rPr>
          <w:rFonts w:asciiTheme="majorHAnsi" w:eastAsia="Ubuntu" w:hAnsiTheme="majorHAnsi" w:cstheme="majorHAnsi"/>
          <w:b/>
          <w:color w:val="000080"/>
          <w:sz w:val="28"/>
          <w:szCs w:val="28"/>
        </w:rPr>
        <w:t>Ключевые компоненты:</w:t>
      </w:r>
    </w:p>
    <w:p w:rsidR="000842A9" w:rsidRPr="00FF014C" w:rsidRDefault="000842A9" w:rsidP="00A067DD">
      <w:pPr>
        <w:pStyle w:val="ae"/>
        <w:numPr>
          <w:ilvl w:val="0"/>
          <w:numId w:val="35"/>
        </w:numPr>
        <w:rPr>
          <w:color w:val="333399"/>
        </w:rPr>
      </w:pPr>
      <w:r w:rsidRPr="00FF014C">
        <w:rPr>
          <w:color w:val="333399"/>
        </w:rPr>
        <w:t>Острое состояние, развившееся за неделю или меньше</w:t>
      </w:r>
    </w:p>
    <w:p w:rsidR="000842A9" w:rsidRPr="00FF014C" w:rsidRDefault="000842A9" w:rsidP="00A067DD">
      <w:pPr>
        <w:pStyle w:val="ae"/>
        <w:numPr>
          <w:ilvl w:val="0"/>
          <w:numId w:val="35"/>
        </w:numPr>
        <w:rPr>
          <w:color w:val="333399"/>
        </w:rPr>
      </w:pPr>
      <w:r w:rsidRPr="00FF014C">
        <w:rPr>
          <w:color w:val="333399"/>
        </w:rPr>
        <w:t>Билатеральные затемнения, согласующиеся с отеком легких (на Rg или КТ)</w:t>
      </w:r>
    </w:p>
    <w:p w:rsidR="000842A9" w:rsidRPr="00FF014C" w:rsidRDefault="000842A9" w:rsidP="00A067DD">
      <w:pPr>
        <w:pStyle w:val="ae"/>
        <w:numPr>
          <w:ilvl w:val="0"/>
          <w:numId w:val="35"/>
        </w:numPr>
        <w:rPr>
          <w:color w:val="333399"/>
        </w:rPr>
      </w:pPr>
      <w:r w:rsidRPr="00FF014C">
        <w:rPr>
          <w:color w:val="333399"/>
        </w:rPr>
        <w:t xml:space="preserve">PF&lt;300 mmHg при минимальном ПДКВ или CPAP 5 см вод.ст. </w:t>
      </w:r>
    </w:p>
    <w:p w:rsidR="000842A9" w:rsidRPr="00FF014C" w:rsidRDefault="000842A9" w:rsidP="00A067DD">
      <w:pPr>
        <w:pStyle w:val="ae"/>
        <w:numPr>
          <w:ilvl w:val="0"/>
          <w:numId w:val="35"/>
        </w:numPr>
        <w:rPr>
          <w:color w:val="333399"/>
        </w:rPr>
      </w:pPr>
      <w:r w:rsidRPr="00FF014C">
        <w:rPr>
          <w:color w:val="333399"/>
        </w:rPr>
        <w:t>Симптомы не могут быть полностью объяснены сердечной недостаточностью или перегрузкой жидкостью. Если факторов риска сердечной недостаточности нет, необходимы дополнительные исследования, прежде всего эхокардиография.</w:t>
      </w:r>
    </w:p>
    <w:p w:rsidR="000842A9" w:rsidRPr="00953B6D" w:rsidRDefault="000842A9" w:rsidP="000842A9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114"/>
        <w:rPr>
          <w:rFonts w:asciiTheme="majorHAnsi" w:eastAsia="Ubuntu" w:hAnsiTheme="majorHAnsi" w:cstheme="majorHAnsi"/>
          <w:color w:val="222222"/>
          <w:sz w:val="28"/>
          <w:szCs w:val="28"/>
        </w:rPr>
      </w:pPr>
    </w:p>
    <w:p w:rsidR="000842A9" w:rsidRPr="00953B6D" w:rsidRDefault="000842A9" w:rsidP="000842A9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114"/>
        <w:rPr>
          <w:rFonts w:asciiTheme="majorHAnsi" w:eastAsia="Ubuntu" w:hAnsiTheme="majorHAnsi" w:cstheme="majorHAnsi"/>
          <w:color w:val="000080"/>
          <w:sz w:val="28"/>
          <w:szCs w:val="28"/>
        </w:rPr>
      </w:pPr>
      <w:r w:rsidRPr="00953B6D">
        <w:rPr>
          <w:rFonts w:asciiTheme="majorHAnsi" w:eastAsia="Ubuntu" w:hAnsiTheme="majorHAnsi" w:cstheme="majorHAnsi"/>
          <w:b/>
          <w:color w:val="000080"/>
          <w:sz w:val="28"/>
          <w:szCs w:val="28"/>
        </w:rPr>
        <w:t>Критерии тяжести ОРДС:</w:t>
      </w:r>
    </w:p>
    <w:tbl>
      <w:tblPr>
        <w:tblW w:w="7486" w:type="dxa"/>
        <w:jc w:val="center"/>
        <w:tblLayout w:type="fixed"/>
        <w:tblLook w:val="0000" w:firstRow="0" w:lastRow="0" w:firstColumn="0" w:lastColumn="0" w:noHBand="0" w:noVBand="0"/>
      </w:tblPr>
      <w:tblGrid>
        <w:gridCol w:w="3780"/>
        <w:gridCol w:w="1722"/>
        <w:gridCol w:w="1984"/>
      </w:tblGrid>
      <w:tr w:rsidR="000842A9" w:rsidRPr="00FF014C" w:rsidTr="00FF014C">
        <w:trPr>
          <w:jc w:val="center"/>
        </w:trPr>
        <w:tc>
          <w:tcPr>
            <w:tcW w:w="3780" w:type="dxa"/>
            <w:tcBorders>
              <w:top w:val="single" w:sz="4" w:space="0" w:color="DDDDDD"/>
            </w:tcBorders>
            <w:shd w:val="clear" w:color="auto" w:fill="FFFFFF"/>
            <w:tcMar>
              <w:top w:w="74" w:type="dxa"/>
              <w:left w:w="0" w:type="dxa"/>
              <w:bottom w:w="74" w:type="dxa"/>
              <w:right w:w="0" w:type="dxa"/>
            </w:tcMar>
            <w:vAlign w:val="center"/>
          </w:tcPr>
          <w:p w:rsidR="000842A9" w:rsidRPr="00FF014C" w:rsidRDefault="000842A9" w:rsidP="00FF014C">
            <w:pPr>
              <w:rPr>
                <w:b/>
                <w:color w:val="333399"/>
              </w:rPr>
            </w:pPr>
            <w:r w:rsidRPr="00FF014C">
              <w:rPr>
                <w:b/>
                <w:color w:val="333399"/>
              </w:rPr>
              <w:t>Степень тяжести ОРДС </w:t>
            </w:r>
          </w:p>
        </w:tc>
        <w:tc>
          <w:tcPr>
            <w:tcW w:w="1722" w:type="dxa"/>
            <w:tcBorders>
              <w:top w:val="single" w:sz="4" w:space="0" w:color="DDDDDD"/>
            </w:tcBorders>
            <w:shd w:val="clear" w:color="auto" w:fill="FFFFFF"/>
            <w:tcMar>
              <w:top w:w="74" w:type="dxa"/>
              <w:left w:w="0" w:type="dxa"/>
              <w:bottom w:w="74" w:type="dxa"/>
              <w:right w:w="0" w:type="dxa"/>
            </w:tcMar>
            <w:vAlign w:val="center"/>
          </w:tcPr>
          <w:p w:rsidR="000842A9" w:rsidRPr="00FF014C" w:rsidRDefault="000842A9" w:rsidP="00FF014C">
            <w:pPr>
              <w:rPr>
                <w:b/>
                <w:color w:val="333399"/>
              </w:rPr>
            </w:pPr>
            <w:r w:rsidRPr="00FF014C">
              <w:rPr>
                <w:b/>
                <w:color w:val="333399"/>
              </w:rPr>
              <w:t> PaO2/FiO2* </w:t>
            </w:r>
          </w:p>
        </w:tc>
        <w:tc>
          <w:tcPr>
            <w:tcW w:w="1984" w:type="dxa"/>
            <w:tcBorders>
              <w:top w:val="single" w:sz="4" w:space="0" w:color="DDDDDD"/>
            </w:tcBorders>
            <w:shd w:val="clear" w:color="auto" w:fill="FFFFFF"/>
            <w:tcMar>
              <w:top w:w="74" w:type="dxa"/>
              <w:left w:w="0" w:type="dxa"/>
              <w:bottom w:w="74" w:type="dxa"/>
              <w:right w:w="0" w:type="dxa"/>
            </w:tcMar>
            <w:vAlign w:val="center"/>
          </w:tcPr>
          <w:p w:rsidR="000842A9" w:rsidRPr="00FF014C" w:rsidRDefault="000842A9" w:rsidP="00FF014C">
            <w:pPr>
              <w:rPr>
                <w:b/>
                <w:color w:val="333399"/>
              </w:rPr>
            </w:pPr>
            <w:r w:rsidRPr="00FF014C">
              <w:rPr>
                <w:b/>
                <w:color w:val="333399"/>
              </w:rPr>
              <w:t> Смертность** </w:t>
            </w:r>
          </w:p>
        </w:tc>
      </w:tr>
      <w:tr w:rsidR="000842A9" w:rsidRPr="00FF014C" w:rsidTr="00FF014C">
        <w:trPr>
          <w:jc w:val="center"/>
        </w:trPr>
        <w:tc>
          <w:tcPr>
            <w:tcW w:w="3780" w:type="dxa"/>
            <w:tcBorders>
              <w:top w:val="single" w:sz="4" w:space="0" w:color="DDDDDD"/>
            </w:tcBorders>
            <w:shd w:val="clear" w:color="auto" w:fill="FFFFFF"/>
            <w:tcMar>
              <w:top w:w="74" w:type="dxa"/>
              <w:left w:w="0" w:type="dxa"/>
              <w:bottom w:w="74" w:type="dxa"/>
              <w:right w:w="0" w:type="dxa"/>
            </w:tcMar>
            <w:vAlign w:val="center"/>
          </w:tcPr>
          <w:p w:rsidR="000842A9" w:rsidRPr="00FF014C" w:rsidRDefault="000842A9" w:rsidP="00FF014C">
            <w:pPr>
              <w:rPr>
                <w:color w:val="333399"/>
              </w:rPr>
            </w:pPr>
            <w:r w:rsidRPr="00FF014C">
              <w:rPr>
                <w:color w:val="333399"/>
              </w:rPr>
              <w:t>Легкая</w:t>
            </w:r>
          </w:p>
        </w:tc>
        <w:tc>
          <w:tcPr>
            <w:tcW w:w="1722" w:type="dxa"/>
            <w:tcBorders>
              <w:top w:val="single" w:sz="4" w:space="0" w:color="DDDDDD"/>
            </w:tcBorders>
            <w:shd w:val="clear" w:color="auto" w:fill="FFFFFF"/>
            <w:tcMar>
              <w:top w:w="74" w:type="dxa"/>
              <w:left w:w="0" w:type="dxa"/>
              <w:bottom w:w="74" w:type="dxa"/>
              <w:right w:w="0" w:type="dxa"/>
            </w:tcMar>
            <w:vAlign w:val="center"/>
          </w:tcPr>
          <w:p w:rsidR="000842A9" w:rsidRPr="00FF014C" w:rsidRDefault="000842A9" w:rsidP="00FF014C">
            <w:pPr>
              <w:rPr>
                <w:color w:val="333399"/>
              </w:rPr>
            </w:pPr>
            <w:r w:rsidRPr="00FF014C">
              <w:rPr>
                <w:color w:val="333399"/>
              </w:rPr>
              <w:t>200 – 300</w:t>
            </w:r>
          </w:p>
        </w:tc>
        <w:tc>
          <w:tcPr>
            <w:tcW w:w="1984" w:type="dxa"/>
            <w:tcBorders>
              <w:top w:val="single" w:sz="4" w:space="0" w:color="DDDDDD"/>
            </w:tcBorders>
            <w:shd w:val="clear" w:color="auto" w:fill="FFFFFF"/>
            <w:tcMar>
              <w:top w:w="74" w:type="dxa"/>
              <w:left w:w="0" w:type="dxa"/>
              <w:bottom w:w="74" w:type="dxa"/>
              <w:right w:w="0" w:type="dxa"/>
            </w:tcMar>
            <w:vAlign w:val="center"/>
          </w:tcPr>
          <w:p w:rsidR="000842A9" w:rsidRPr="00FF014C" w:rsidRDefault="000842A9" w:rsidP="00FF014C">
            <w:pPr>
              <w:rPr>
                <w:color w:val="333399"/>
              </w:rPr>
            </w:pPr>
            <w:r w:rsidRPr="00FF014C">
              <w:rPr>
                <w:color w:val="333399"/>
              </w:rPr>
              <w:t>27%</w:t>
            </w:r>
          </w:p>
        </w:tc>
      </w:tr>
      <w:tr w:rsidR="000842A9" w:rsidRPr="00FF014C" w:rsidTr="00FF014C">
        <w:trPr>
          <w:jc w:val="center"/>
        </w:trPr>
        <w:tc>
          <w:tcPr>
            <w:tcW w:w="3780" w:type="dxa"/>
            <w:tcBorders>
              <w:top w:val="single" w:sz="4" w:space="0" w:color="DDDDDD"/>
            </w:tcBorders>
            <w:shd w:val="clear" w:color="auto" w:fill="FFFFFF"/>
            <w:tcMar>
              <w:top w:w="74" w:type="dxa"/>
              <w:left w:w="0" w:type="dxa"/>
              <w:bottom w:w="74" w:type="dxa"/>
              <w:right w:w="0" w:type="dxa"/>
            </w:tcMar>
            <w:vAlign w:val="center"/>
          </w:tcPr>
          <w:p w:rsidR="000842A9" w:rsidRPr="00FF014C" w:rsidRDefault="000842A9" w:rsidP="00FF014C">
            <w:pPr>
              <w:rPr>
                <w:color w:val="333399"/>
              </w:rPr>
            </w:pPr>
            <w:r w:rsidRPr="00FF014C">
              <w:rPr>
                <w:color w:val="333399"/>
              </w:rPr>
              <w:t>Средняя</w:t>
            </w:r>
          </w:p>
        </w:tc>
        <w:tc>
          <w:tcPr>
            <w:tcW w:w="1722" w:type="dxa"/>
            <w:tcBorders>
              <w:top w:val="single" w:sz="4" w:space="0" w:color="DDDDDD"/>
            </w:tcBorders>
            <w:shd w:val="clear" w:color="auto" w:fill="FFFFFF"/>
            <w:tcMar>
              <w:top w:w="74" w:type="dxa"/>
              <w:left w:w="0" w:type="dxa"/>
              <w:bottom w:w="74" w:type="dxa"/>
              <w:right w:w="0" w:type="dxa"/>
            </w:tcMar>
            <w:vAlign w:val="center"/>
          </w:tcPr>
          <w:p w:rsidR="000842A9" w:rsidRPr="00FF014C" w:rsidRDefault="000842A9" w:rsidP="00FF014C">
            <w:pPr>
              <w:rPr>
                <w:color w:val="333399"/>
              </w:rPr>
            </w:pPr>
            <w:r w:rsidRPr="00FF014C">
              <w:rPr>
                <w:color w:val="333399"/>
              </w:rPr>
              <w:t>100 – 200</w:t>
            </w:r>
          </w:p>
        </w:tc>
        <w:tc>
          <w:tcPr>
            <w:tcW w:w="1984" w:type="dxa"/>
            <w:tcBorders>
              <w:top w:val="single" w:sz="4" w:space="0" w:color="DDDDDD"/>
            </w:tcBorders>
            <w:shd w:val="clear" w:color="auto" w:fill="FFFFFF"/>
            <w:tcMar>
              <w:top w:w="74" w:type="dxa"/>
              <w:left w:w="0" w:type="dxa"/>
              <w:bottom w:w="74" w:type="dxa"/>
              <w:right w:w="0" w:type="dxa"/>
            </w:tcMar>
            <w:vAlign w:val="center"/>
          </w:tcPr>
          <w:p w:rsidR="000842A9" w:rsidRPr="00FF014C" w:rsidRDefault="000842A9" w:rsidP="00FF014C">
            <w:pPr>
              <w:rPr>
                <w:color w:val="333399"/>
              </w:rPr>
            </w:pPr>
            <w:r w:rsidRPr="00FF014C">
              <w:rPr>
                <w:color w:val="333399"/>
              </w:rPr>
              <w:t>32%</w:t>
            </w:r>
          </w:p>
        </w:tc>
      </w:tr>
      <w:tr w:rsidR="000842A9" w:rsidRPr="00FF014C" w:rsidTr="00FF014C">
        <w:trPr>
          <w:jc w:val="center"/>
        </w:trPr>
        <w:tc>
          <w:tcPr>
            <w:tcW w:w="3780" w:type="dxa"/>
            <w:tcBorders>
              <w:top w:val="single" w:sz="4" w:space="0" w:color="DDDDDD"/>
            </w:tcBorders>
            <w:shd w:val="clear" w:color="auto" w:fill="FFFFFF"/>
            <w:tcMar>
              <w:top w:w="74" w:type="dxa"/>
              <w:left w:w="0" w:type="dxa"/>
              <w:bottom w:w="74" w:type="dxa"/>
              <w:right w:w="0" w:type="dxa"/>
            </w:tcMar>
            <w:vAlign w:val="center"/>
          </w:tcPr>
          <w:p w:rsidR="000842A9" w:rsidRPr="00FF014C" w:rsidRDefault="000842A9" w:rsidP="00FF014C">
            <w:pPr>
              <w:rPr>
                <w:color w:val="333399"/>
              </w:rPr>
            </w:pPr>
            <w:r w:rsidRPr="00FF014C">
              <w:rPr>
                <w:color w:val="333399"/>
              </w:rPr>
              <w:t>Тяжелая</w:t>
            </w:r>
          </w:p>
        </w:tc>
        <w:tc>
          <w:tcPr>
            <w:tcW w:w="1722" w:type="dxa"/>
            <w:tcBorders>
              <w:top w:val="single" w:sz="4" w:space="0" w:color="DDDDDD"/>
            </w:tcBorders>
            <w:shd w:val="clear" w:color="auto" w:fill="FFFFFF"/>
            <w:tcMar>
              <w:top w:w="74" w:type="dxa"/>
              <w:left w:w="0" w:type="dxa"/>
              <w:bottom w:w="74" w:type="dxa"/>
              <w:right w:w="0" w:type="dxa"/>
            </w:tcMar>
            <w:vAlign w:val="center"/>
          </w:tcPr>
          <w:p w:rsidR="000842A9" w:rsidRPr="00FF014C" w:rsidRDefault="000842A9" w:rsidP="00FF014C">
            <w:pPr>
              <w:rPr>
                <w:color w:val="333399"/>
              </w:rPr>
            </w:pPr>
            <w:r w:rsidRPr="00FF014C">
              <w:rPr>
                <w:color w:val="333399"/>
              </w:rPr>
              <w:t>&lt; 100</w:t>
            </w:r>
          </w:p>
        </w:tc>
        <w:tc>
          <w:tcPr>
            <w:tcW w:w="1984" w:type="dxa"/>
            <w:tcBorders>
              <w:top w:val="single" w:sz="4" w:space="0" w:color="DDDDDD"/>
            </w:tcBorders>
            <w:shd w:val="clear" w:color="auto" w:fill="FFFFFF"/>
            <w:tcMar>
              <w:top w:w="74" w:type="dxa"/>
              <w:left w:w="0" w:type="dxa"/>
              <w:bottom w:w="74" w:type="dxa"/>
              <w:right w:w="0" w:type="dxa"/>
            </w:tcMar>
            <w:vAlign w:val="center"/>
          </w:tcPr>
          <w:p w:rsidR="000842A9" w:rsidRPr="00FF014C" w:rsidRDefault="000842A9" w:rsidP="00FF014C">
            <w:pPr>
              <w:rPr>
                <w:color w:val="333399"/>
              </w:rPr>
            </w:pPr>
            <w:r w:rsidRPr="00FF014C">
              <w:rPr>
                <w:color w:val="333399"/>
              </w:rPr>
              <w:t>45%</w:t>
            </w:r>
          </w:p>
        </w:tc>
      </w:tr>
      <w:tr w:rsidR="000842A9" w:rsidRPr="00FF014C" w:rsidTr="00FF014C">
        <w:trPr>
          <w:jc w:val="center"/>
        </w:trPr>
        <w:tc>
          <w:tcPr>
            <w:tcW w:w="3780" w:type="dxa"/>
            <w:tcBorders>
              <w:top w:val="single" w:sz="4" w:space="0" w:color="DDDDDD"/>
            </w:tcBorders>
            <w:shd w:val="clear" w:color="auto" w:fill="FFFFFF"/>
            <w:tcMar>
              <w:top w:w="74" w:type="dxa"/>
              <w:left w:w="0" w:type="dxa"/>
              <w:bottom w:w="74" w:type="dxa"/>
              <w:right w:w="0" w:type="dxa"/>
            </w:tcMar>
            <w:vAlign w:val="center"/>
          </w:tcPr>
          <w:p w:rsidR="000842A9" w:rsidRPr="00FF014C" w:rsidRDefault="000842A9" w:rsidP="00FF014C">
            <w:pPr>
              <w:rPr>
                <w:color w:val="333399"/>
              </w:rPr>
            </w:pPr>
            <w:r w:rsidRPr="00FF014C">
              <w:rPr>
                <w:color w:val="333399"/>
              </w:rPr>
              <w:t> *на ПДКВ 5+;  </w:t>
            </w:r>
          </w:p>
          <w:p w:rsidR="000842A9" w:rsidRPr="00FF014C" w:rsidRDefault="000842A9" w:rsidP="00FF014C">
            <w:pPr>
              <w:rPr>
                <w:color w:val="333399"/>
              </w:rPr>
            </w:pPr>
            <w:r w:rsidRPr="00FF014C">
              <w:rPr>
                <w:color w:val="333399"/>
              </w:rPr>
              <w:t>**наблюдаемая по когорте</w:t>
            </w:r>
          </w:p>
        </w:tc>
        <w:tc>
          <w:tcPr>
            <w:tcW w:w="1722" w:type="dxa"/>
            <w:shd w:val="clear" w:color="auto" w:fill="FFFFFF"/>
            <w:vAlign w:val="center"/>
          </w:tcPr>
          <w:p w:rsidR="000842A9" w:rsidRPr="00FF014C" w:rsidRDefault="000842A9" w:rsidP="00FF014C">
            <w:pPr>
              <w:rPr>
                <w:color w:val="333399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:rsidR="000842A9" w:rsidRPr="00FF014C" w:rsidRDefault="000842A9" w:rsidP="00FF014C">
            <w:pPr>
              <w:rPr>
                <w:color w:val="333399"/>
              </w:rPr>
            </w:pPr>
          </w:p>
        </w:tc>
      </w:tr>
    </w:tbl>
    <w:p w:rsidR="000842A9" w:rsidRPr="00953B6D" w:rsidRDefault="000842A9" w:rsidP="000842A9">
      <w:pPr>
        <w:pStyle w:val="1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8"/>
          <w:szCs w:val="28"/>
        </w:rPr>
      </w:pPr>
      <w:bookmarkStart w:id="53" w:name="1t3h5sf" w:colFirst="0" w:colLast="0"/>
      <w:bookmarkEnd w:id="53"/>
    </w:p>
    <w:p w:rsidR="000842A9" w:rsidRDefault="000842A9" w:rsidP="0079470E">
      <w:pPr>
        <w:pStyle w:val="2"/>
        <w:rPr>
          <w:color w:val="000000"/>
          <w:sz w:val="24"/>
          <w:szCs w:val="24"/>
        </w:rPr>
      </w:pPr>
      <w:bookmarkStart w:id="54" w:name="_Toc36933510"/>
      <w:r>
        <w:t>ЭКМО</w:t>
      </w:r>
      <w:bookmarkEnd w:id="54"/>
    </w:p>
    <w:p w:rsidR="000842A9" w:rsidRPr="00FF014C" w:rsidRDefault="000842A9" w:rsidP="00A067DD">
      <w:pPr>
        <w:pStyle w:val="ae"/>
        <w:numPr>
          <w:ilvl w:val="0"/>
          <w:numId w:val="33"/>
        </w:numPr>
        <w:rPr>
          <w:color w:val="000000"/>
        </w:rPr>
      </w:pPr>
      <w:r>
        <w:t>Пациенты с COVID-19 часто относительно молоды и страдают от недостаточности какой-либо одной системы с обратимой этиологией, поэтому многие из них были бы отличными кандидатами на ЭКМО (вероятно, в основном ВВ ЭКМО).</w:t>
      </w:r>
    </w:p>
    <w:p w:rsidR="000842A9" w:rsidRPr="00FF014C" w:rsidRDefault="000842A9" w:rsidP="00A067DD">
      <w:pPr>
        <w:pStyle w:val="ae"/>
        <w:numPr>
          <w:ilvl w:val="0"/>
          <w:numId w:val="33"/>
        </w:numPr>
        <w:rPr>
          <w:color w:val="000000"/>
        </w:rPr>
      </w:pPr>
      <w:r>
        <w:t>Показания и сроки пока неясны.</w:t>
      </w:r>
    </w:p>
    <w:p w:rsidR="000842A9" w:rsidRPr="00FF014C" w:rsidRDefault="000842A9" w:rsidP="00A067DD">
      <w:pPr>
        <w:pStyle w:val="ae"/>
        <w:numPr>
          <w:ilvl w:val="0"/>
          <w:numId w:val="33"/>
        </w:numPr>
        <w:rPr>
          <w:color w:val="000000"/>
        </w:rPr>
      </w:pPr>
      <w:r>
        <w:t>В условиях эпидемии, вероятно, доступные установки ЭКМО быстро будут заняты.</w:t>
      </w:r>
    </w:p>
    <w:p w:rsidR="000842A9" w:rsidRPr="00FF014C" w:rsidRDefault="000842A9" w:rsidP="00A067DD">
      <w:pPr>
        <w:pStyle w:val="ae"/>
        <w:numPr>
          <w:ilvl w:val="0"/>
          <w:numId w:val="33"/>
        </w:numPr>
        <w:rPr>
          <w:color w:val="000000"/>
        </w:rPr>
      </w:pPr>
      <w:r>
        <w:t>Заранее свяжитесь с сервисной службой ваших аппаратов ЭКМО.</w:t>
      </w:r>
    </w:p>
    <w:p w:rsidR="000842A9" w:rsidRDefault="000842A9" w:rsidP="000842A9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color w:val="000000"/>
        </w:rPr>
      </w:pPr>
      <w:bookmarkStart w:id="55" w:name="4d34og8" w:colFirst="0" w:colLast="0"/>
      <w:bookmarkEnd w:id="55"/>
    </w:p>
    <w:p w:rsidR="000842A9" w:rsidRDefault="000842A9" w:rsidP="000842A9">
      <w:pPr>
        <w:pStyle w:val="1"/>
        <w:rPr>
          <w:color w:val="000000"/>
          <w:sz w:val="24"/>
          <w:szCs w:val="24"/>
        </w:rPr>
      </w:pPr>
      <w:bookmarkStart w:id="56" w:name="_Toc36933511"/>
      <w:r>
        <w:t>Почечная недостаточность</w:t>
      </w:r>
      <w:bookmarkEnd w:id="56"/>
    </w:p>
    <w:p w:rsidR="000842A9" w:rsidRPr="00FF014C" w:rsidRDefault="000842A9" w:rsidP="00A067DD">
      <w:pPr>
        <w:pStyle w:val="ae"/>
        <w:numPr>
          <w:ilvl w:val="0"/>
          <w:numId w:val="36"/>
        </w:numPr>
        <w:rPr>
          <w:color w:val="000000"/>
        </w:rPr>
      </w:pPr>
      <w:r>
        <w:t>У части пациентов, поступивших в отделение интенсивной терапии, отмечали почечную недостаточность, требующую диализа.</w:t>
      </w:r>
    </w:p>
    <w:p w:rsidR="000842A9" w:rsidRPr="00FF014C" w:rsidRDefault="000842A9" w:rsidP="00A067DD">
      <w:pPr>
        <w:pStyle w:val="ae"/>
        <w:numPr>
          <w:ilvl w:val="0"/>
          <w:numId w:val="36"/>
        </w:numPr>
        <w:rPr>
          <w:color w:val="000000"/>
        </w:rPr>
      </w:pPr>
      <w:r>
        <w:t>Точный механизм на данный момент неясен, но некоторые предположения могут быть сделаны на основе информации о SARS (</w:t>
      </w:r>
      <w:r w:rsidRPr="00FF014C">
        <w:rPr>
          <w:color w:val="469BD1"/>
          <w:u w:val="single"/>
        </w:rPr>
        <w:t>Chu et al. 2005</w:t>
      </w:r>
      <w:r>
        <w:t>).</w:t>
      </w:r>
    </w:p>
    <w:p w:rsidR="000842A9" w:rsidRPr="00FF014C" w:rsidRDefault="000842A9" w:rsidP="00A067DD">
      <w:pPr>
        <w:pStyle w:val="ae"/>
        <w:numPr>
          <w:ilvl w:val="0"/>
          <w:numId w:val="36"/>
        </w:numPr>
        <w:rPr>
          <w:color w:val="000000"/>
        </w:rPr>
      </w:pPr>
      <w:r>
        <w:t>SARS вызывает почечную недостаточность у ~7% пациентов. Патология проявляется острым тубулярным некрозом, который, по-видимому, является отражением генерализованной полиорганной недостаточности. В некоторых случаях этому мог способствовать и рабдомиолиз. Почечная недостаточность коррелирует с плохим общим прогнозом (92% летальности с почечной недостаточностью против 9% без нее). В многофакторном анализе почечная недостаточность была самым сильным прогностическим фактором смертности (даже больше, чем ОРДС).</w:t>
      </w:r>
      <w:bookmarkStart w:id="57" w:name="2s8eyo1" w:colFirst="0" w:colLast="0"/>
      <w:bookmarkEnd w:id="57"/>
    </w:p>
    <w:p w:rsidR="000842A9" w:rsidRDefault="000842A9" w:rsidP="0073113C">
      <w:pPr>
        <w:pStyle w:val="1"/>
        <w:rPr>
          <w:color w:val="000000"/>
          <w:sz w:val="24"/>
          <w:szCs w:val="24"/>
        </w:rPr>
      </w:pPr>
      <w:bookmarkStart w:id="58" w:name="_Toc36933512"/>
      <w:r>
        <w:t>Прогноз</w:t>
      </w:r>
      <w:bookmarkStart w:id="59" w:name="17dp8vu" w:colFirst="0" w:colLast="0"/>
      <w:bookmarkEnd w:id="58"/>
      <w:bookmarkEnd w:id="59"/>
    </w:p>
    <w:p w:rsidR="000842A9" w:rsidRDefault="000842A9" w:rsidP="0073113C">
      <w:pPr>
        <w:pStyle w:val="2"/>
        <w:rPr>
          <w:color w:val="000000"/>
          <w:sz w:val="24"/>
          <w:szCs w:val="24"/>
        </w:rPr>
      </w:pPr>
      <w:bookmarkStart w:id="60" w:name="_Toc36933513"/>
      <w:r>
        <w:t>Общий прогноз</w:t>
      </w:r>
      <w:bookmarkEnd w:id="60"/>
    </w:p>
    <w:p w:rsidR="000842A9" w:rsidRPr="00FF014C" w:rsidRDefault="00FF014C" w:rsidP="00A067DD">
      <w:pPr>
        <w:pStyle w:val="ae"/>
        <w:numPr>
          <w:ilvl w:val="0"/>
          <w:numId w:val="37"/>
        </w:numPr>
        <w:rPr>
          <w:color w:val="000000"/>
        </w:rPr>
      </w:pPr>
      <w:r>
        <w:t xml:space="preserve">(1) </w:t>
      </w:r>
      <w:r w:rsidR="000842A9">
        <w:t>остается неясным, какая доля пациентов госпитализируется.</w:t>
      </w:r>
    </w:p>
    <w:p w:rsidR="000842A9" w:rsidRPr="00FF014C" w:rsidRDefault="000842A9" w:rsidP="00A067DD">
      <w:pPr>
        <w:pStyle w:val="ae"/>
        <w:numPr>
          <w:ilvl w:val="1"/>
          <w:numId w:val="37"/>
        </w:numPr>
        <w:rPr>
          <w:color w:val="000000"/>
        </w:rPr>
      </w:pPr>
      <w:r>
        <w:t>Возможно, множество пациентов с легкой формой заболевания не обращаются к врачу и поэтому не учитываются в общей статистике.</w:t>
      </w:r>
    </w:p>
    <w:p w:rsidR="000842A9" w:rsidRPr="00FF014C" w:rsidRDefault="000842A9" w:rsidP="00A067DD">
      <w:pPr>
        <w:pStyle w:val="ae"/>
        <w:numPr>
          <w:ilvl w:val="1"/>
          <w:numId w:val="37"/>
        </w:numPr>
        <w:rPr>
          <w:color w:val="000000"/>
        </w:rPr>
      </w:pPr>
      <w:r>
        <w:t xml:space="preserve">Подавляющее большинство инфицированных пациентов (&gt;80%) </w:t>
      </w:r>
      <w:r w:rsidRPr="00FF014C">
        <w:rPr>
          <w:i/>
        </w:rPr>
        <w:t>не</w:t>
      </w:r>
      <w:r>
        <w:t xml:space="preserve"> </w:t>
      </w:r>
      <w:r w:rsidRPr="00FF014C">
        <w:rPr>
          <w:i/>
        </w:rPr>
        <w:t>болеют</w:t>
      </w:r>
      <w:r>
        <w:t xml:space="preserve"> в достаточной степени, чтобы нуждаться в госпитализации.</w:t>
      </w:r>
    </w:p>
    <w:p w:rsidR="000842A9" w:rsidRPr="00FF014C" w:rsidRDefault="00FF014C" w:rsidP="00A067DD">
      <w:pPr>
        <w:pStyle w:val="ae"/>
        <w:numPr>
          <w:ilvl w:val="0"/>
          <w:numId w:val="37"/>
        </w:numPr>
        <w:rPr>
          <w:color w:val="000000"/>
        </w:rPr>
      </w:pPr>
      <w:r>
        <w:t xml:space="preserve">(2) </w:t>
      </w:r>
      <w:r w:rsidR="000842A9">
        <w:t>среди</w:t>
      </w:r>
      <w:r w:rsidR="000842A9" w:rsidRPr="00FF014C">
        <w:rPr>
          <w:i/>
        </w:rPr>
        <w:t xml:space="preserve"> госпитализированных</w:t>
      </w:r>
      <w:r w:rsidR="000842A9">
        <w:t xml:space="preserve"> пациентов (</w:t>
      </w:r>
      <w:r w:rsidR="000842A9" w:rsidRPr="00FF014C">
        <w:rPr>
          <w:color w:val="469BD1"/>
          <w:u w:val="single"/>
        </w:rPr>
        <w:t>Guan et al 2/28</w:t>
      </w:r>
      <w:r w:rsidR="000842A9">
        <w:t>)</w:t>
      </w:r>
    </w:p>
    <w:p w:rsidR="000842A9" w:rsidRPr="00FF014C" w:rsidRDefault="000842A9" w:rsidP="00A067DD">
      <w:pPr>
        <w:pStyle w:val="ae"/>
        <w:numPr>
          <w:ilvl w:val="1"/>
          <w:numId w:val="37"/>
        </w:numPr>
        <w:rPr>
          <w:color w:val="000000"/>
        </w:rPr>
      </w:pPr>
      <w:r>
        <w:t>~10-20% пациентов поступают в отделение интенсивной терапии.</w:t>
      </w:r>
    </w:p>
    <w:p w:rsidR="000842A9" w:rsidRPr="00FF014C" w:rsidRDefault="000842A9" w:rsidP="00A067DD">
      <w:pPr>
        <w:pStyle w:val="ae"/>
        <w:numPr>
          <w:ilvl w:val="1"/>
          <w:numId w:val="37"/>
        </w:numPr>
        <w:rPr>
          <w:color w:val="000000"/>
        </w:rPr>
      </w:pPr>
      <w:r>
        <w:t>~3-10% требуют интубации.</w:t>
      </w:r>
    </w:p>
    <w:p w:rsidR="000842A9" w:rsidRPr="00FF014C" w:rsidRDefault="000842A9" w:rsidP="00A067DD">
      <w:pPr>
        <w:pStyle w:val="ae"/>
        <w:numPr>
          <w:ilvl w:val="1"/>
          <w:numId w:val="37"/>
        </w:numPr>
        <w:rPr>
          <w:color w:val="000000"/>
        </w:rPr>
      </w:pPr>
      <w:r>
        <w:t>~2-5% умирают.</w:t>
      </w:r>
    </w:p>
    <w:p w:rsidR="00FF014C" w:rsidRPr="00FF014C" w:rsidRDefault="00FF014C" w:rsidP="00A067DD">
      <w:pPr>
        <w:pStyle w:val="ae"/>
        <w:numPr>
          <w:ilvl w:val="0"/>
          <w:numId w:val="37"/>
        </w:numPr>
        <w:rPr>
          <w:color w:val="000000"/>
        </w:rPr>
      </w:pPr>
      <w:r>
        <w:t>(3) Долгосрочные выводы: Зависимость от продолжительной ИВЛ ?</w:t>
      </w:r>
    </w:p>
    <w:p w:rsidR="000842A9" w:rsidRPr="00FF014C" w:rsidRDefault="000842A9" w:rsidP="00A067DD">
      <w:pPr>
        <w:pStyle w:val="ae"/>
        <w:numPr>
          <w:ilvl w:val="1"/>
          <w:numId w:val="37"/>
        </w:numPr>
        <w:rPr>
          <w:color w:val="000000"/>
        </w:rPr>
      </w:pPr>
      <w:r>
        <w:lastRenderedPageBreak/>
        <w:t>Пациенты, пережившие начальные фазы заболевания, все еще могут нуждаться в длительной поддержке ИВЛ (возможно развитие некоторых рентгенологических признаков фиброза)(</w:t>
      </w:r>
      <w:r w:rsidRPr="00FF014C">
        <w:rPr>
          <w:color w:val="469BD1"/>
          <w:u w:val="single"/>
        </w:rPr>
        <w:t>Zhang</w:t>
      </w:r>
      <w:r>
        <w:t xml:space="preserve"> </w:t>
      </w:r>
      <w:r w:rsidRPr="00FF014C">
        <w:rPr>
          <w:color w:val="469BD1"/>
        </w:rPr>
        <w:t>2020</w:t>
      </w:r>
      <w:r>
        <w:t>).</w:t>
      </w:r>
    </w:p>
    <w:p w:rsidR="000842A9" w:rsidRPr="00FF014C" w:rsidRDefault="000842A9" w:rsidP="00A067DD">
      <w:pPr>
        <w:pStyle w:val="ae"/>
        <w:numPr>
          <w:ilvl w:val="1"/>
          <w:numId w:val="37"/>
        </w:numPr>
        <w:rPr>
          <w:color w:val="000000"/>
        </w:rPr>
      </w:pPr>
      <w:r>
        <w:t>По мере прогрессирования эпидемии может возникнуть проблема, связанная с большим количеством пациентов, не готовых к отлучению от ИВЛ.</w:t>
      </w:r>
    </w:p>
    <w:p w:rsidR="000842A9" w:rsidRPr="00FF014C" w:rsidRDefault="000842A9" w:rsidP="00A067DD">
      <w:pPr>
        <w:pStyle w:val="ae"/>
        <w:numPr>
          <w:ilvl w:val="0"/>
          <w:numId w:val="37"/>
        </w:numPr>
        <w:rPr>
          <w:color w:val="000000"/>
        </w:rPr>
      </w:pPr>
      <w:r>
        <w:t>(</w:t>
      </w:r>
      <w:r w:rsidRPr="00FF014C">
        <w:rPr>
          <w:i/>
        </w:rPr>
        <w:t>Пояснение</w:t>
      </w:r>
      <w:r>
        <w:t xml:space="preserve">: существует </w:t>
      </w:r>
      <w:r w:rsidRPr="00FF014C">
        <w:rPr>
          <w:i/>
        </w:rPr>
        <w:t>множество</w:t>
      </w:r>
      <w:r>
        <w:t xml:space="preserve"> опубликованных оценочных чисел, и они сильно </w:t>
      </w:r>
      <w:r w:rsidRPr="00FF014C">
        <w:rPr>
          <w:i/>
        </w:rPr>
        <w:t>различаются,</w:t>
      </w:r>
      <w:r>
        <w:t xml:space="preserve"> однако с точки зрения клинициста точные цифры на самом деле не имеют значения.)</w:t>
      </w:r>
    </w:p>
    <w:p w:rsidR="000842A9" w:rsidRDefault="000842A9" w:rsidP="000842A9">
      <w:pPr>
        <w:pStyle w:val="1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color w:val="000000"/>
        </w:rPr>
      </w:pPr>
      <w:bookmarkStart w:id="61" w:name="3rdcrjn" w:colFirst="0" w:colLast="0"/>
      <w:bookmarkEnd w:id="61"/>
    </w:p>
    <w:p w:rsidR="000842A9" w:rsidRDefault="000842A9" w:rsidP="0073113C">
      <w:pPr>
        <w:pStyle w:val="2"/>
        <w:rPr>
          <w:color w:val="000000"/>
          <w:sz w:val="24"/>
          <w:szCs w:val="24"/>
        </w:rPr>
      </w:pPr>
      <w:bookmarkStart w:id="62" w:name="_Toc36933514"/>
      <w:r>
        <w:t>Эпидемиологические факторы риска</w:t>
      </w:r>
      <w:bookmarkEnd w:id="62"/>
    </w:p>
    <w:p w:rsidR="000842A9" w:rsidRPr="0073113C" w:rsidRDefault="000842A9" w:rsidP="00A067DD">
      <w:pPr>
        <w:pStyle w:val="ae"/>
        <w:numPr>
          <w:ilvl w:val="0"/>
          <w:numId w:val="38"/>
        </w:numPr>
        <w:rPr>
          <w:color w:val="000000"/>
        </w:rPr>
      </w:pPr>
      <w:r>
        <w:t>Фактор риска</w:t>
      </w:r>
    </w:p>
    <w:p w:rsidR="000842A9" w:rsidRPr="0073113C" w:rsidRDefault="000842A9" w:rsidP="00A067DD">
      <w:pPr>
        <w:pStyle w:val="ae"/>
        <w:numPr>
          <w:ilvl w:val="1"/>
          <w:numId w:val="38"/>
        </w:numPr>
        <w:rPr>
          <w:color w:val="000000"/>
        </w:rPr>
      </w:pPr>
      <w:r>
        <w:t>Пожилой возраст</w:t>
      </w:r>
    </w:p>
    <w:p w:rsidR="000842A9" w:rsidRPr="0073113C" w:rsidRDefault="000842A9" w:rsidP="00A067DD">
      <w:pPr>
        <w:pStyle w:val="ae"/>
        <w:numPr>
          <w:ilvl w:val="1"/>
          <w:numId w:val="38"/>
        </w:numPr>
        <w:rPr>
          <w:color w:val="000000"/>
        </w:rPr>
      </w:pPr>
      <w:r>
        <w:t>Мужской пол</w:t>
      </w:r>
    </w:p>
    <w:p w:rsidR="000842A9" w:rsidRPr="0073113C" w:rsidRDefault="000842A9" w:rsidP="00A067DD">
      <w:pPr>
        <w:pStyle w:val="ae"/>
        <w:numPr>
          <w:ilvl w:val="1"/>
          <w:numId w:val="38"/>
        </w:numPr>
        <w:rPr>
          <w:color w:val="000000"/>
        </w:rPr>
      </w:pPr>
      <w:r>
        <w:t>Сопутствующие заболевания</w:t>
      </w:r>
    </w:p>
    <w:p w:rsidR="000842A9" w:rsidRPr="0073113C" w:rsidRDefault="000842A9" w:rsidP="00A067DD">
      <w:pPr>
        <w:pStyle w:val="ae"/>
        <w:numPr>
          <w:ilvl w:val="2"/>
          <w:numId w:val="38"/>
        </w:numPr>
        <w:rPr>
          <w:color w:val="000000"/>
        </w:rPr>
      </w:pPr>
      <w:r>
        <w:t>Хронические заболевания легких</w:t>
      </w:r>
    </w:p>
    <w:p w:rsidR="000842A9" w:rsidRPr="0073113C" w:rsidRDefault="000842A9" w:rsidP="00A067DD">
      <w:pPr>
        <w:pStyle w:val="ae"/>
        <w:numPr>
          <w:ilvl w:val="2"/>
          <w:numId w:val="38"/>
        </w:numPr>
        <w:rPr>
          <w:color w:val="000000"/>
        </w:rPr>
      </w:pPr>
      <w:r>
        <w:t>Сердечно-сосудистые заболевания (включая гипертонию и ишемическую болезнь сердца)</w:t>
      </w:r>
    </w:p>
    <w:p w:rsidR="000842A9" w:rsidRPr="0073113C" w:rsidRDefault="000842A9" w:rsidP="00A067DD">
      <w:pPr>
        <w:pStyle w:val="ae"/>
        <w:numPr>
          <w:ilvl w:val="2"/>
          <w:numId w:val="38"/>
        </w:numPr>
        <w:rPr>
          <w:color w:val="000000"/>
        </w:rPr>
      </w:pPr>
      <w:r>
        <w:t>Цереброваскулярные заболевания</w:t>
      </w:r>
    </w:p>
    <w:p w:rsidR="000842A9" w:rsidRPr="0073113C" w:rsidRDefault="000842A9" w:rsidP="00A067DD">
      <w:pPr>
        <w:pStyle w:val="ae"/>
        <w:numPr>
          <w:ilvl w:val="2"/>
          <w:numId w:val="38"/>
        </w:numPr>
        <w:rPr>
          <w:color w:val="000000"/>
        </w:rPr>
      </w:pPr>
      <w:r>
        <w:t>Диабет</w:t>
      </w:r>
    </w:p>
    <w:p w:rsidR="000842A9" w:rsidRPr="0073113C" w:rsidRDefault="000842A9" w:rsidP="00A067DD">
      <w:pPr>
        <w:pStyle w:val="ae"/>
        <w:numPr>
          <w:ilvl w:val="0"/>
          <w:numId w:val="38"/>
        </w:numPr>
        <w:rPr>
          <w:color w:val="000000"/>
        </w:rPr>
      </w:pPr>
      <w:r>
        <w:t xml:space="preserve">Самый большой массив данных о смертности исходит от </w:t>
      </w:r>
      <w:r w:rsidRPr="0073113C">
        <w:rPr>
          <w:color w:val="469BD1"/>
          <w:u w:val="single"/>
        </w:rPr>
        <w:t>китайского CDC</w:t>
      </w:r>
      <w:r>
        <w:t xml:space="preserve"> (см. таблицу ниже).</w:t>
      </w:r>
      <w:r w:rsidRPr="0073113C">
        <w:rPr>
          <w:color w:val="000000"/>
        </w:rPr>
        <w:t xml:space="preserve"> </w:t>
      </w:r>
      <w:r w:rsidRPr="0073113C">
        <w:rPr>
          <w:i/>
        </w:rPr>
        <w:t>Абсолютные</w:t>
      </w:r>
      <w:r>
        <w:t xml:space="preserve"> цифры могут варьировать в зависимости от того, были ли упущены какие-либо случаи, но </w:t>
      </w:r>
      <w:r w:rsidRPr="0073113C">
        <w:rPr>
          <w:i/>
        </w:rPr>
        <w:t>относительное</w:t>
      </w:r>
      <w:r>
        <w:t xml:space="preserve"> влияние различных факторов риска, вероятно, передано точно.</w:t>
      </w:r>
    </w:p>
    <w:p w:rsidR="000842A9" w:rsidRDefault="000842A9">
      <w:pPr>
        <w:rPr>
          <w:color w:val="000000"/>
        </w:rPr>
      </w:pPr>
      <w:r>
        <w:rPr>
          <w:color w:val="000000"/>
        </w:rPr>
        <w:br w:type="page"/>
      </w:r>
    </w:p>
    <w:p w:rsidR="00EB32F1" w:rsidRPr="00116504" w:rsidRDefault="00EB32F1" w:rsidP="00EB32F1">
      <w:pPr>
        <w:rPr>
          <w:b/>
          <w:color w:val="365F91" w:themeColor="accent1" w:themeShade="BF"/>
        </w:rPr>
      </w:pPr>
      <w:r w:rsidRPr="00116504">
        <w:rPr>
          <w:b/>
          <w:color w:val="365F91" w:themeColor="accent1" w:themeShade="BF"/>
        </w:rPr>
        <w:lastRenderedPageBreak/>
        <w:t xml:space="preserve">Таблица : Смертность и </w:t>
      </w:r>
      <w:r w:rsidR="00D1663B" w:rsidRPr="00116504">
        <w:rPr>
          <w:b/>
          <w:color w:val="365F91" w:themeColor="accent1" w:themeShade="BF"/>
        </w:rPr>
        <w:t xml:space="preserve">показатели летальности, а так же соотнесение со временем </w:t>
      </w:r>
      <w:r w:rsidRPr="00116504">
        <w:rPr>
          <w:b/>
          <w:color w:val="365F91" w:themeColor="accent1" w:themeShade="BF"/>
        </w:rPr>
        <w:t>для 44 672 подтвержденных случаев COVID-19 в материковом Китае по состоянию на 11 февраля 2020 года.</w:t>
      </w:r>
    </w:p>
    <w:tbl>
      <w:tblPr>
        <w:tblW w:w="10278" w:type="dxa"/>
        <w:jc w:val="center"/>
        <w:tblInd w:w="-182" w:type="dxa"/>
        <w:tblLayout w:type="fixed"/>
        <w:tblLook w:val="0000" w:firstRow="0" w:lastRow="0" w:firstColumn="0" w:lastColumn="0" w:noHBand="0" w:noVBand="0"/>
      </w:tblPr>
      <w:tblGrid>
        <w:gridCol w:w="3453"/>
        <w:gridCol w:w="1672"/>
        <w:gridCol w:w="968"/>
        <w:gridCol w:w="1250"/>
        <w:gridCol w:w="1729"/>
        <w:gridCol w:w="1206"/>
      </w:tblGrid>
      <w:tr w:rsidR="000842A9" w:rsidRPr="00697155" w:rsidTr="00D1663B">
        <w:trPr>
          <w:trHeight w:val="990"/>
          <w:jc w:val="center"/>
        </w:trPr>
        <w:tc>
          <w:tcPr>
            <w:tcW w:w="345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697155">
            <w:pPr>
              <w:rPr>
                <w:sz w:val="20"/>
                <w:szCs w:val="20"/>
              </w:rPr>
            </w:pPr>
            <w:r w:rsidRPr="00697155">
              <w:rPr>
                <w:sz w:val="20"/>
                <w:szCs w:val="20"/>
              </w:rPr>
              <w:t>Основные характеристики</w:t>
            </w:r>
          </w:p>
        </w:tc>
        <w:tc>
          <w:tcPr>
            <w:tcW w:w="167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697155">
            <w:pPr>
              <w:jc w:val="center"/>
              <w:rPr>
                <w:b/>
                <w:sz w:val="20"/>
                <w:szCs w:val="20"/>
              </w:rPr>
            </w:pPr>
            <w:r w:rsidRPr="00697155">
              <w:rPr>
                <w:b/>
                <w:sz w:val="20"/>
                <w:szCs w:val="20"/>
              </w:rPr>
              <w:t>Подтвержденные случаи заболевания,</w:t>
            </w:r>
          </w:p>
          <w:p w:rsidR="000842A9" w:rsidRPr="00697155" w:rsidRDefault="000842A9" w:rsidP="00697155">
            <w:pPr>
              <w:jc w:val="center"/>
              <w:rPr>
                <w:b/>
                <w:sz w:val="20"/>
                <w:szCs w:val="20"/>
              </w:rPr>
            </w:pPr>
            <w:r w:rsidRPr="00697155">
              <w:rPr>
                <w:b/>
                <w:sz w:val="20"/>
                <w:szCs w:val="20"/>
              </w:rPr>
              <w:t>N(%)</w:t>
            </w:r>
          </w:p>
        </w:tc>
        <w:tc>
          <w:tcPr>
            <w:tcW w:w="96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697155">
            <w:pPr>
              <w:jc w:val="center"/>
              <w:rPr>
                <w:b/>
                <w:sz w:val="20"/>
                <w:szCs w:val="20"/>
              </w:rPr>
            </w:pPr>
            <w:r w:rsidRPr="00697155">
              <w:rPr>
                <w:b/>
                <w:sz w:val="20"/>
                <w:szCs w:val="20"/>
              </w:rPr>
              <w:t>Смерти,</w:t>
            </w:r>
          </w:p>
          <w:p w:rsidR="000842A9" w:rsidRPr="00697155" w:rsidRDefault="000842A9" w:rsidP="00697155">
            <w:pPr>
              <w:jc w:val="center"/>
              <w:rPr>
                <w:b/>
                <w:sz w:val="20"/>
                <w:szCs w:val="20"/>
              </w:rPr>
            </w:pPr>
            <w:r w:rsidRPr="00697155">
              <w:rPr>
                <w:b/>
                <w:sz w:val="20"/>
                <w:szCs w:val="20"/>
              </w:rPr>
              <w:t>N(%)</w:t>
            </w:r>
          </w:p>
        </w:tc>
        <w:tc>
          <w:tcPr>
            <w:tcW w:w="125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697155">
            <w:pPr>
              <w:jc w:val="center"/>
              <w:rPr>
                <w:b/>
                <w:sz w:val="20"/>
                <w:szCs w:val="20"/>
              </w:rPr>
            </w:pPr>
            <w:r w:rsidRPr="00697155">
              <w:rPr>
                <w:b/>
                <w:sz w:val="20"/>
                <w:szCs w:val="20"/>
              </w:rPr>
              <w:t>Летальность,</w:t>
            </w:r>
          </w:p>
          <w:p w:rsidR="000842A9" w:rsidRPr="00697155" w:rsidRDefault="000842A9" w:rsidP="00697155">
            <w:pPr>
              <w:jc w:val="center"/>
              <w:rPr>
                <w:b/>
                <w:sz w:val="20"/>
                <w:szCs w:val="20"/>
              </w:rPr>
            </w:pPr>
            <w:r w:rsidRPr="00697155">
              <w:rPr>
                <w:b/>
                <w:i/>
                <w:sz w:val="20"/>
                <w:szCs w:val="20"/>
              </w:rPr>
              <w:t>%</w:t>
            </w:r>
          </w:p>
        </w:tc>
        <w:tc>
          <w:tcPr>
            <w:tcW w:w="172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697155">
            <w:pPr>
              <w:jc w:val="center"/>
              <w:rPr>
                <w:b/>
                <w:sz w:val="20"/>
                <w:szCs w:val="20"/>
              </w:rPr>
            </w:pPr>
            <w:r w:rsidRPr="00697155">
              <w:rPr>
                <w:b/>
                <w:sz w:val="20"/>
                <w:szCs w:val="20"/>
              </w:rPr>
              <w:t>Время наблюдения,</w:t>
            </w:r>
          </w:p>
          <w:p w:rsidR="000842A9" w:rsidRPr="00697155" w:rsidRDefault="000842A9" w:rsidP="00697155">
            <w:pPr>
              <w:jc w:val="center"/>
              <w:rPr>
                <w:b/>
                <w:sz w:val="20"/>
                <w:szCs w:val="20"/>
              </w:rPr>
            </w:pPr>
            <w:r w:rsidRPr="00697155">
              <w:rPr>
                <w:b/>
                <w:sz w:val="20"/>
                <w:szCs w:val="20"/>
              </w:rPr>
              <w:t>пациенто-дни (ПД)</w:t>
            </w:r>
          </w:p>
        </w:tc>
        <w:tc>
          <w:tcPr>
            <w:tcW w:w="120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697155">
            <w:pPr>
              <w:jc w:val="center"/>
              <w:rPr>
                <w:b/>
                <w:sz w:val="20"/>
                <w:szCs w:val="20"/>
              </w:rPr>
            </w:pPr>
            <w:r w:rsidRPr="00697155">
              <w:rPr>
                <w:b/>
                <w:sz w:val="20"/>
                <w:szCs w:val="20"/>
              </w:rPr>
              <w:t>Смертность,</w:t>
            </w:r>
          </w:p>
          <w:p w:rsidR="000842A9" w:rsidRPr="00697155" w:rsidRDefault="000842A9" w:rsidP="00697155">
            <w:pPr>
              <w:jc w:val="center"/>
              <w:rPr>
                <w:b/>
                <w:sz w:val="20"/>
                <w:szCs w:val="20"/>
              </w:rPr>
            </w:pPr>
            <w:r w:rsidRPr="00697155">
              <w:rPr>
                <w:b/>
                <w:sz w:val="20"/>
                <w:szCs w:val="20"/>
              </w:rPr>
              <w:t>на 10 ПД</w:t>
            </w:r>
          </w:p>
        </w:tc>
      </w:tr>
      <w:tr w:rsidR="000842A9" w:rsidRPr="00697155" w:rsidTr="00D1663B">
        <w:trPr>
          <w:trHeight w:hRule="exact" w:val="312"/>
          <w:jc w:val="center"/>
        </w:trPr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697155">
            <w:pPr>
              <w:rPr>
                <w:sz w:val="20"/>
                <w:szCs w:val="20"/>
              </w:rPr>
            </w:pPr>
            <w:r w:rsidRPr="00697155">
              <w:rPr>
                <w:sz w:val="20"/>
                <w:szCs w:val="20"/>
              </w:rPr>
              <w:t>Всего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525353"/>
                <w:sz w:val="20"/>
                <w:szCs w:val="20"/>
              </w:rPr>
              <w:t>44 672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525353"/>
                <w:sz w:val="20"/>
                <w:szCs w:val="20"/>
              </w:rPr>
              <w:t>1,023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2,3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525353"/>
                <w:sz w:val="20"/>
                <w:szCs w:val="20"/>
              </w:rPr>
              <w:t>661 609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0,015</w:t>
            </w:r>
          </w:p>
        </w:tc>
      </w:tr>
      <w:tr w:rsidR="000842A9" w:rsidRPr="00697155" w:rsidTr="00D1663B">
        <w:trPr>
          <w:trHeight w:hRule="exact" w:val="312"/>
          <w:jc w:val="center"/>
        </w:trPr>
        <w:tc>
          <w:tcPr>
            <w:tcW w:w="102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697155">
            <w:pPr>
              <w:rPr>
                <w:sz w:val="20"/>
                <w:szCs w:val="20"/>
              </w:rPr>
            </w:pPr>
            <w:r w:rsidRPr="00697155">
              <w:rPr>
                <w:sz w:val="20"/>
                <w:szCs w:val="20"/>
              </w:rPr>
              <w:t>Возраст, лет*</w:t>
            </w:r>
          </w:p>
        </w:tc>
      </w:tr>
      <w:tr w:rsidR="006C7C8B" w:rsidRPr="00697155" w:rsidTr="00D1663B">
        <w:trPr>
          <w:trHeight w:hRule="exact" w:val="312"/>
          <w:jc w:val="center"/>
        </w:trPr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7C8B" w:rsidRPr="00697155" w:rsidRDefault="006C7C8B" w:rsidP="00D1663B">
            <w:pPr>
              <w:ind w:left="720"/>
              <w:rPr>
                <w:sz w:val="20"/>
                <w:szCs w:val="20"/>
              </w:rPr>
            </w:pPr>
            <w:r w:rsidRPr="00697155">
              <w:rPr>
                <w:sz w:val="20"/>
                <w:szCs w:val="20"/>
              </w:rPr>
              <w:t>0-9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7C8B" w:rsidRPr="00697155" w:rsidRDefault="006C7C8B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416 (0,9)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7C8B" w:rsidRPr="00697155" w:rsidRDefault="006C7C8B" w:rsidP="0011650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949394"/>
                <w:sz w:val="20"/>
                <w:szCs w:val="20"/>
              </w:rPr>
              <w:t>—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7C8B" w:rsidRPr="00697155" w:rsidRDefault="006C7C8B" w:rsidP="0011650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949394"/>
                <w:sz w:val="20"/>
                <w:szCs w:val="20"/>
              </w:rPr>
              <w:t>—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7C8B" w:rsidRPr="00697155" w:rsidRDefault="006C7C8B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525353"/>
                <w:sz w:val="20"/>
                <w:szCs w:val="20"/>
              </w:rPr>
              <w:t>4 383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7C8B" w:rsidRPr="00697155" w:rsidRDefault="006C7C8B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949394"/>
                <w:sz w:val="20"/>
                <w:szCs w:val="20"/>
              </w:rPr>
              <w:t>—</w:t>
            </w:r>
          </w:p>
        </w:tc>
      </w:tr>
      <w:tr w:rsidR="000842A9" w:rsidRPr="00697155" w:rsidTr="00D1663B">
        <w:trPr>
          <w:trHeight w:hRule="exact" w:val="312"/>
          <w:jc w:val="center"/>
        </w:trPr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697155">
            <w:pPr>
              <w:ind w:left="720"/>
              <w:rPr>
                <w:sz w:val="20"/>
                <w:szCs w:val="20"/>
              </w:rPr>
            </w:pPr>
            <w:r w:rsidRPr="00697155">
              <w:rPr>
                <w:sz w:val="20"/>
                <w:szCs w:val="20"/>
              </w:rPr>
              <w:t>10-19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549(1,2)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1 (0,1)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0,2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6 625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0,002</w:t>
            </w:r>
          </w:p>
        </w:tc>
      </w:tr>
      <w:tr w:rsidR="000842A9" w:rsidRPr="00697155" w:rsidTr="00D1663B">
        <w:trPr>
          <w:trHeight w:hRule="exact" w:val="312"/>
          <w:jc w:val="center"/>
        </w:trPr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697155">
            <w:pPr>
              <w:ind w:left="720"/>
              <w:rPr>
                <w:sz w:val="20"/>
                <w:szCs w:val="20"/>
              </w:rPr>
            </w:pPr>
            <w:r w:rsidRPr="00697155">
              <w:rPr>
                <w:sz w:val="20"/>
                <w:szCs w:val="20"/>
              </w:rPr>
              <w:t>20-29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3 619(8,1)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7 (0,7)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0,2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53 953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0,001</w:t>
            </w:r>
          </w:p>
        </w:tc>
      </w:tr>
      <w:tr w:rsidR="000842A9" w:rsidRPr="00697155" w:rsidTr="00D1663B">
        <w:trPr>
          <w:trHeight w:hRule="exact" w:val="312"/>
          <w:jc w:val="center"/>
        </w:trPr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697155">
            <w:pPr>
              <w:ind w:left="720"/>
              <w:rPr>
                <w:sz w:val="20"/>
                <w:szCs w:val="20"/>
              </w:rPr>
            </w:pPr>
            <w:r w:rsidRPr="00697155">
              <w:rPr>
                <w:sz w:val="20"/>
                <w:szCs w:val="20"/>
              </w:rPr>
              <w:t>30-39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7 600 (17,0)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18(1,8)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0,2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114 550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0,002</w:t>
            </w:r>
          </w:p>
        </w:tc>
      </w:tr>
      <w:tr w:rsidR="000842A9" w:rsidRPr="00697155" w:rsidTr="00D1663B">
        <w:trPr>
          <w:trHeight w:hRule="exact" w:val="312"/>
          <w:jc w:val="center"/>
        </w:trPr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697155">
            <w:pPr>
              <w:ind w:left="720"/>
              <w:rPr>
                <w:sz w:val="20"/>
                <w:szCs w:val="20"/>
              </w:rPr>
            </w:pPr>
            <w:r w:rsidRPr="00697155">
              <w:rPr>
                <w:sz w:val="20"/>
                <w:szCs w:val="20"/>
              </w:rPr>
              <w:t>40-49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8 571 (19,2)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38 (3,7)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0,4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128 448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0,003</w:t>
            </w:r>
          </w:p>
        </w:tc>
      </w:tr>
      <w:tr w:rsidR="000842A9" w:rsidRPr="00697155" w:rsidTr="00D1663B">
        <w:trPr>
          <w:trHeight w:hRule="exact" w:val="312"/>
          <w:jc w:val="center"/>
        </w:trPr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697155">
            <w:pPr>
              <w:ind w:left="720"/>
              <w:rPr>
                <w:sz w:val="20"/>
                <w:szCs w:val="20"/>
              </w:rPr>
            </w:pPr>
            <w:r w:rsidRPr="00697155">
              <w:rPr>
                <w:sz w:val="20"/>
                <w:szCs w:val="20"/>
              </w:rPr>
              <w:t>50-59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10 006 (22,4)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130(12,7)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1,3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151 059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0,009</w:t>
            </w:r>
          </w:p>
        </w:tc>
      </w:tr>
      <w:tr w:rsidR="000842A9" w:rsidRPr="00697155" w:rsidTr="00D1663B">
        <w:trPr>
          <w:trHeight w:hRule="exact" w:val="312"/>
          <w:jc w:val="center"/>
        </w:trPr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697155">
            <w:pPr>
              <w:ind w:left="720"/>
              <w:rPr>
                <w:sz w:val="20"/>
                <w:szCs w:val="20"/>
              </w:rPr>
            </w:pPr>
            <w:r w:rsidRPr="00697155">
              <w:rPr>
                <w:sz w:val="20"/>
                <w:szCs w:val="20"/>
              </w:rPr>
              <w:t>60-69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8 583 (19,2)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525353"/>
                <w:sz w:val="20"/>
                <w:szCs w:val="20"/>
              </w:rPr>
              <w:t>309 (30,2)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525353"/>
                <w:sz w:val="20"/>
                <w:szCs w:val="20"/>
              </w:rPr>
              <w:t>3,6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525353"/>
                <w:sz w:val="20"/>
                <w:szCs w:val="20"/>
              </w:rPr>
              <w:t>128 088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0,024</w:t>
            </w:r>
          </w:p>
        </w:tc>
      </w:tr>
      <w:tr w:rsidR="000842A9" w:rsidRPr="00697155" w:rsidTr="00D1663B">
        <w:trPr>
          <w:trHeight w:hRule="exact" w:val="312"/>
          <w:jc w:val="center"/>
        </w:trPr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697155">
            <w:pPr>
              <w:ind w:left="720"/>
              <w:rPr>
                <w:sz w:val="20"/>
                <w:szCs w:val="20"/>
              </w:rPr>
            </w:pPr>
            <w:r w:rsidRPr="00697155">
              <w:rPr>
                <w:sz w:val="20"/>
                <w:szCs w:val="20"/>
              </w:rPr>
              <w:t>70-79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3 918 (8,8)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312 (30,5)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8,0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525353"/>
                <w:sz w:val="20"/>
                <w:szCs w:val="20"/>
              </w:rPr>
              <w:t>55 832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0,056</w:t>
            </w:r>
          </w:p>
        </w:tc>
      </w:tr>
      <w:tr w:rsidR="000842A9" w:rsidRPr="00697155" w:rsidTr="00D1663B">
        <w:trPr>
          <w:trHeight w:hRule="exact" w:val="312"/>
          <w:jc w:val="center"/>
        </w:trPr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697155">
            <w:pPr>
              <w:ind w:left="720"/>
              <w:rPr>
                <w:sz w:val="20"/>
                <w:szCs w:val="20"/>
              </w:rPr>
            </w:pPr>
            <w:r w:rsidRPr="00697155">
              <w:rPr>
                <w:sz w:val="20"/>
                <w:szCs w:val="20"/>
              </w:rPr>
              <w:t>&gt;80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1 408 (3,2)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525353"/>
                <w:sz w:val="20"/>
                <w:szCs w:val="20"/>
              </w:rPr>
              <w:t>208 (20,3)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14,8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18 671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525353"/>
                <w:sz w:val="20"/>
                <w:szCs w:val="20"/>
              </w:rPr>
              <w:t>0,111</w:t>
            </w:r>
          </w:p>
        </w:tc>
      </w:tr>
      <w:tr w:rsidR="000842A9" w:rsidRPr="00697155" w:rsidTr="00D1663B">
        <w:trPr>
          <w:trHeight w:hRule="exact" w:val="312"/>
          <w:jc w:val="center"/>
        </w:trPr>
        <w:tc>
          <w:tcPr>
            <w:tcW w:w="102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697155">
            <w:pPr>
              <w:rPr>
                <w:sz w:val="20"/>
                <w:szCs w:val="20"/>
              </w:rPr>
            </w:pPr>
            <w:r w:rsidRPr="00697155">
              <w:rPr>
                <w:sz w:val="20"/>
                <w:szCs w:val="20"/>
              </w:rPr>
              <w:t>Пол</w:t>
            </w:r>
          </w:p>
        </w:tc>
      </w:tr>
      <w:tr w:rsidR="000842A9" w:rsidRPr="00697155" w:rsidTr="00D1663B">
        <w:trPr>
          <w:trHeight w:hRule="exact" w:val="312"/>
          <w:jc w:val="center"/>
        </w:trPr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697155">
            <w:pPr>
              <w:ind w:left="720"/>
              <w:rPr>
                <w:sz w:val="20"/>
                <w:szCs w:val="20"/>
              </w:rPr>
            </w:pPr>
            <w:r w:rsidRPr="00697155">
              <w:rPr>
                <w:sz w:val="20"/>
                <w:szCs w:val="20"/>
              </w:rPr>
              <w:t>Мужской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22 981 (51,4)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653 (63,8)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2,8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525353"/>
                <w:sz w:val="20"/>
                <w:szCs w:val="20"/>
              </w:rPr>
              <w:t>342 063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0,019</w:t>
            </w:r>
          </w:p>
        </w:tc>
      </w:tr>
      <w:tr w:rsidR="000842A9" w:rsidRPr="00697155" w:rsidTr="00D1663B">
        <w:trPr>
          <w:trHeight w:hRule="exact" w:val="312"/>
          <w:jc w:val="center"/>
        </w:trPr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697155">
            <w:pPr>
              <w:ind w:left="720"/>
              <w:rPr>
                <w:sz w:val="20"/>
                <w:szCs w:val="20"/>
              </w:rPr>
            </w:pPr>
            <w:r w:rsidRPr="00697155">
              <w:rPr>
                <w:sz w:val="20"/>
                <w:szCs w:val="20"/>
              </w:rPr>
              <w:t>Женский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21 691 (48,6)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370 (36,2)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1,7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525353"/>
                <w:sz w:val="20"/>
                <w:szCs w:val="20"/>
              </w:rPr>
              <w:t>319 546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0,012</w:t>
            </w:r>
          </w:p>
        </w:tc>
      </w:tr>
      <w:tr w:rsidR="000842A9" w:rsidRPr="00697155" w:rsidTr="00D1663B">
        <w:trPr>
          <w:trHeight w:hRule="exact" w:val="312"/>
          <w:jc w:val="center"/>
        </w:trPr>
        <w:tc>
          <w:tcPr>
            <w:tcW w:w="102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697155">
            <w:pPr>
              <w:rPr>
                <w:sz w:val="20"/>
                <w:szCs w:val="20"/>
              </w:rPr>
            </w:pPr>
            <w:r w:rsidRPr="00697155">
              <w:rPr>
                <w:sz w:val="20"/>
                <w:szCs w:val="20"/>
              </w:rPr>
              <w:t>Род занятий</w:t>
            </w:r>
          </w:p>
        </w:tc>
      </w:tr>
      <w:tr w:rsidR="000842A9" w:rsidRPr="00697155" w:rsidTr="00D1663B">
        <w:trPr>
          <w:trHeight w:hRule="exact" w:val="312"/>
          <w:jc w:val="center"/>
        </w:trPr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697155">
            <w:pPr>
              <w:ind w:left="720"/>
              <w:rPr>
                <w:sz w:val="20"/>
                <w:szCs w:val="20"/>
              </w:rPr>
            </w:pPr>
            <w:r w:rsidRPr="00697155">
              <w:rPr>
                <w:sz w:val="20"/>
                <w:szCs w:val="20"/>
              </w:rPr>
              <w:t>Сфера услуг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3 449 ( 7,7)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23 (2,2)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0,7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525353"/>
                <w:sz w:val="20"/>
                <w:szCs w:val="20"/>
              </w:rPr>
              <w:t>54 484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0,004</w:t>
            </w:r>
          </w:p>
        </w:tc>
      </w:tr>
      <w:tr w:rsidR="000842A9" w:rsidRPr="00697155" w:rsidTr="00D1663B">
        <w:trPr>
          <w:trHeight w:hRule="exact" w:val="312"/>
          <w:jc w:val="center"/>
        </w:trPr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697155">
            <w:pPr>
              <w:ind w:left="720"/>
              <w:rPr>
                <w:sz w:val="20"/>
                <w:szCs w:val="20"/>
              </w:rPr>
            </w:pPr>
            <w:r w:rsidRPr="00697155">
              <w:rPr>
                <w:sz w:val="20"/>
                <w:szCs w:val="20"/>
              </w:rPr>
              <w:t>Фермер/рабочий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9 811 (22,0)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139(13,6)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525353"/>
                <w:sz w:val="20"/>
                <w:szCs w:val="20"/>
              </w:rPr>
              <w:t>1,4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525353"/>
                <w:sz w:val="20"/>
                <w:szCs w:val="20"/>
              </w:rPr>
              <w:t>137 992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0,010</w:t>
            </w:r>
          </w:p>
        </w:tc>
      </w:tr>
      <w:tr w:rsidR="000842A9" w:rsidRPr="00697155" w:rsidTr="00D1663B">
        <w:trPr>
          <w:trHeight w:hRule="exact" w:val="312"/>
          <w:jc w:val="center"/>
        </w:trPr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697155">
            <w:pPr>
              <w:ind w:left="720"/>
              <w:rPr>
                <w:sz w:val="20"/>
                <w:szCs w:val="20"/>
              </w:rPr>
            </w:pPr>
            <w:r w:rsidRPr="00697155">
              <w:rPr>
                <w:sz w:val="20"/>
                <w:szCs w:val="20"/>
              </w:rPr>
              <w:t>Медицинский работник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1 716 (3,8)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5 (0,5)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0,3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525353"/>
                <w:sz w:val="20"/>
                <w:szCs w:val="20"/>
              </w:rPr>
              <w:t>28 069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0,002</w:t>
            </w:r>
          </w:p>
        </w:tc>
      </w:tr>
      <w:tr w:rsidR="000842A9" w:rsidRPr="00697155" w:rsidTr="00D1663B">
        <w:trPr>
          <w:trHeight w:hRule="exact" w:val="312"/>
          <w:jc w:val="center"/>
        </w:trPr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697155">
            <w:pPr>
              <w:ind w:left="720"/>
              <w:rPr>
                <w:sz w:val="20"/>
                <w:szCs w:val="20"/>
              </w:rPr>
            </w:pPr>
            <w:r w:rsidRPr="00697155">
              <w:rPr>
                <w:sz w:val="20"/>
                <w:szCs w:val="20"/>
              </w:rPr>
              <w:t>Пенсионер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9 193 (20,6)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472 (46,1)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5,1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137 118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0,034</w:t>
            </w:r>
          </w:p>
        </w:tc>
      </w:tr>
      <w:tr w:rsidR="000842A9" w:rsidRPr="00697155" w:rsidTr="00D1663B">
        <w:trPr>
          <w:trHeight w:hRule="exact" w:val="312"/>
          <w:jc w:val="center"/>
        </w:trPr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697155">
            <w:pPr>
              <w:ind w:left="720"/>
              <w:rPr>
                <w:sz w:val="20"/>
                <w:szCs w:val="20"/>
              </w:rPr>
            </w:pPr>
            <w:r w:rsidRPr="00697155">
              <w:rPr>
                <w:sz w:val="20"/>
                <w:szCs w:val="20"/>
              </w:rPr>
              <w:t>Другое/безработный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20 503 (45,9)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384 (37,5)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525353"/>
                <w:sz w:val="20"/>
                <w:szCs w:val="20"/>
              </w:rPr>
              <w:t>1,9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525353"/>
                <w:sz w:val="20"/>
                <w:szCs w:val="20"/>
              </w:rPr>
              <w:t>303 946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0,013</w:t>
            </w:r>
          </w:p>
        </w:tc>
      </w:tr>
      <w:tr w:rsidR="000842A9" w:rsidRPr="00697155" w:rsidTr="00D1663B">
        <w:trPr>
          <w:trHeight w:hRule="exact" w:val="312"/>
          <w:jc w:val="center"/>
        </w:trPr>
        <w:tc>
          <w:tcPr>
            <w:tcW w:w="102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697155">
            <w:pPr>
              <w:rPr>
                <w:sz w:val="20"/>
                <w:szCs w:val="20"/>
              </w:rPr>
            </w:pPr>
            <w:r w:rsidRPr="00697155">
              <w:rPr>
                <w:sz w:val="20"/>
                <w:szCs w:val="20"/>
              </w:rPr>
              <w:t>Провинция</w:t>
            </w:r>
          </w:p>
        </w:tc>
      </w:tr>
      <w:tr w:rsidR="000842A9" w:rsidRPr="00697155" w:rsidTr="00D1663B">
        <w:trPr>
          <w:trHeight w:hRule="exact" w:val="312"/>
          <w:jc w:val="center"/>
        </w:trPr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697155">
            <w:pPr>
              <w:ind w:left="720"/>
              <w:rPr>
                <w:sz w:val="20"/>
                <w:szCs w:val="20"/>
              </w:rPr>
            </w:pPr>
            <w:r w:rsidRPr="00697155">
              <w:rPr>
                <w:sz w:val="20"/>
                <w:szCs w:val="20"/>
              </w:rPr>
              <w:t>Хубэй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33 367 (74,7)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979 (95,7)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525353"/>
                <w:sz w:val="20"/>
                <w:szCs w:val="20"/>
              </w:rPr>
              <w:t>2,9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525353"/>
                <w:sz w:val="20"/>
                <w:szCs w:val="20"/>
              </w:rPr>
              <w:t>496 523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0,020</w:t>
            </w:r>
          </w:p>
        </w:tc>
      </w:tr>
      <w:tr w:rsidR="000842A9" w:rsidRPr="00697155" w:rsidTr="00D1663B">
        <w:trPr>
          <w:trHeight w:hRule="exact" w:val="312"/>
          <w:jc w:val="center"/>
        </w:trPr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697155">
            <w:pPr>
              <w:ind w:left="720"/>
              <w:rPr>
                <w:sz w:val="20"/>
                <w:szCs w:val="20"/>
              </w:rPr>
            </w:pPr>
            <w:r w:rsidRPr="00697155">
              <w:rPr>
                <w:sz w:val="20"/>
                <w:szCs w:val="20"/>
              </w:rPr>
              <w:t>Другая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11 305 (25,3)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44 (4,3)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0,4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165 086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0,003</w:t>
            </w:r>
          </w:p>
        </w:tc>
      </w:tr>
      <w:tr w:rsidR="000842A9" w:rsidRPr="00697155" w:rsidTr="00D1663B">
        <w:trPr>
          <w:trHeight w:hRule="exact" w:val="312"/>
          <w:jc w:val="center"/>
        </w:trPr>
        <w:tc>
          <w:tcPr>
            <w:tcW w:w="102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697155">
            <w:pPr>
              <w:rPr>
                <w:sz w:val="20"/>
                <w:szCs w:val="20"/>
              </w:rPr>
            </w:pPr>
            <w:r w:rsidRPr="00697155">
              <w:rPr>
                <w:sz w:val="20"/>
                <w:szCs w:val="20"/>
              </w:rPr>
              <w:t>Связь с очагом в г. Ухань*</w:t>
            </w:r>
          </w:p>
        </w:tc>
      </w:tr>
      <w:tr w:rsidR="000842A9" w:rsidRPr="00697155" w:rsidTr="00D1663B">
        <w:trPr>
          <w:trHeight w:hRule="exact" w:val="312"/>
          <w:jc w:val="center"/>
        </w:trPr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697155">
            <w:pPr>
              <w:ind w:left="720"/>
              <w:rPr>
                <w:sz w:val="20"/>
                <w:szCs w:val="20"/>
              </w:rPr>
            </w:pPr>
            <w:r w:rsidRPr="00697155">
              <w:rPr>
                <w:sz w:val="20"/>
                <w:szCs w:val="20"/>
              </w:rPr>
              <w:t>Да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31 974 (85,8)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525353"/>
                <w:sz w:val="20"/>
                <w:szCs w:val="20"/>
              </w:rPr>
              <w:t>853 (92,8)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525353"/>
                <w:sz w:val="20"/>
                <w:szCs w:val="20"/>
              </w:rPr>
              <w:t>2,7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525353"/>
                <w:sz w:val="20"/>
                <w:szCs w:val="20"/>
              </w:rPr>
              <w:t>486 612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0,018</w:t>
            </w:r>
          </w:p>
        </w:tc>
      </w:tr>
      <w:tr w:rsidR="000842A9" w:rsidRPr="00697155" w:rsidTr="00D1663B">
        <w:trPr>
          <w:trHeight w:hRule="exact" w:val="312"/>
          <w:jc w:val="center"/>
        </w:trPr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697155">
            <w:pPr>
              <w:ind w:left="720"/>
              <w:rPr>
                <w:sz w:val="20"/>
                <w:szCs w:val="20"/>
              </w:rPr>
            </w:pPr>
            <w:r w:rsidRPr="00697155">
              <w:rPr>
                <w:sz w:val="20"/>
                <w:szCs w:val="20"/>
              </w:rPr>
              <w:t>Нет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5 295(14,2)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66 (7,2)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1,2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71 201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0,009</w:t>
            </w:r>
          </w:p>
        </w:tc>
      </w:tr>
      <w:tr w:rsidR="000842A9" w:rsidRPr="00697155" w:rsidTr="00D1663B">
        <w:trPr>
          <w:trHeight w:hRule="exact" w:val="312"/>
          <w:jc w:val="center"/>
        </w:trPr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6C7C8B">
            <w:pPr>
              <w:ind w:left="720"/>
              <w:rPr>
                <w:sz w:val="20"/>
                <w:szCs w:val="20"/>
              </w:rPr>
            </w:pPr>
            <w:r w:rsidRPr="00697155">
              <w:rPr>
                <w:sz w:val="20"/>
                <w:szCs w:val="20"/>
              </w:rPr>
              <w:t>Неизвестно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525353"/>
                <w:sz w:val="20"/>
                <w:szCs w:val="20"/>
              </w:rPr>
              <w:t>7 403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104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2,8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103 796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0,010</w:t>
            </w:r>
          </w:p>
        </w:tc>
      </w:tr>
      <w:tr w:rsidR="000842A9" w:rsidRPr="00697155" w:rsidTr="00D1663B">
        <w:trPr>
          <w:trHeight w:hRule="exact" w:val="312"/>
          <w:jc w:val="center"/>
        </w:trPr>
        <w:tc>
          <w:tcPr>
            <w:tcW w:w="102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697155">
            <w:pPr>
              <w:rPr>
                <w:sz w:val="20"/>
                <w:szCs w:val="20"/>
              </w:rPr>
            </w:pPr>
            <w:r w:rsidRPr="00697155">
              <w:rPr>
                <w:sz w:val="20"/>
                <w:szCs w:val="20"/>
              </w:rPr>
              <w:t xml:space="preserve">Сопутствующие заболевания </w:t>
            </w:r>
            <w:r w:rsidRPr="00697155">
              <w:rPr>
                <w:sz w:val="20"/>
                <w:szCs w:val="20"/>
                <w:vertAlign w:val="superscript"/>
              </w:rPr>
              <w:t>f</w:t>
            </w:r>
          </w:p>
        </w:tc>
      </w:tr>
      <w:tr w:rsidR="000842A9" w:rsidRPr="00697155" w:rsidTr="00D1663B">
        <w:trPr>
          <w:trHeight w:hRule="exact" w:val="312"/>
          <w:jc w:val="center"/>
        </w:trPr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6C7C8B">
            <w:pPr>
              <w:ind w:left="720"/>
              <w:rPr>
                <w:sz w:val="20"/>
                <w:szCs w:val="20"/>
              </w:rPr>
            </w:pPr>
            <w:r w:rsidRPr="00697155">
              <w:rPr>
                <w:sz w:val="20"/>
                <w:szCs w:val="20"/>
              </w:rPr>
              <w:t>Гипертония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2 683(12,8)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161 (39,7)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6,0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42 603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0,038</w:t>
            </w:r>
          </w:p>
        </w:tc>
      </w:tr>
      <w:tr w:rsidR="000842A9" w:rsidRPr="00697155" w:rsidTr="00D1663B">
        <w:trPr>
          <w:trHeight w:hRule="exact" w:val="312"/>
          <w:jc w:val="center"/>
        </w:trPr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6C7C8B">
            <w:pPr>
              <w:ind w:left="720"/>
              <w:rPr>
                <w:sz w:val="20"/>
                <w:szCs w:val="20"/>
              </w:rPr>
            </w:pPr>
            <w:r w:rsidRPr="00697155">
              <w:rPr>
                <w:sz w:val="20"/>
                <w:szCs w:val="20"/>
              </w:rPr>
              <w:t>Диабет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1 102 (5,3)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80 (19,7)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7,3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17 940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525353"/>
                <w:sz w:val="20"/>
                <w:szCs w:val="20"/>
              </w:rPr>
              <w:t>0,045</w:t>
            </w:r>
          </w:p>
        </w:tc>
      </w:tr>
      <w:tr w:rsidR="000842A9" w:rsidRPr="00697155" w:rsidTr="00D1663B">
        <w:trPr>
          <w:trHeight w:hRule="exact" w:val="312"/>
          <w:jc w:val="center"/>
        </w:trPr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6C7C8B">
            <w:pPr>
              <w:ind w:left="720"/>
              <w:rPr>
                <w:sz w:val="20"/>
                <w:szCs w:val="20"/>
              </w:rPr>
            </w:pPr>
            <w:r w:rsidRPr="00697155">
              <w:rPr>
                <w:sz w:val="20"/>
                <w:szCs w:val="20"/>
              </w:rPr>
              <w:t>ССЗ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873 (4,2)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92 (22,7)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10,5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13 533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0,068</w:t>
            </w:r>
          </w:p>
        </w:tc>
      </w:tr>
      <w:tr w:rsidR="000842A9" w:rsidRPr="00697155" w:rsidTr="00D1663B">
        <w:trPr>
          <w:trHeight w:val="312"/>
          <w:jc w:val="center"/>
        </w:trPr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6C7C8B">
            <w:pPr>
              <w:ind w:left="720"/>
              <w:rPr>
                <w:sz w:val="20"/>
                <w:szCs w:val="20"/>
              </w:rPr>
            </w:pPr>
            <w:r w:rsidRPr="00697155">
              <w:rPr>
                <w:sz w:val="20"/>
                <w:szCs w:val="20"/>
              </w:rPr>
              <w:t>Хроническое респираторное заболевание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511 (2,4)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32 (7,9)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6,3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8 083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0,040</w:t>
            </w:r>
          </w:p>
        </w:tc>
      </w:tr>
      <w:tr w:rsidR="000842A9" w:rsidRPr="00697155" w:rsidTr="00D1663B">
        <w:trPr>
          <w:trHeight w:hRule="exact" w:val="312"/>
          <w:jc w:val="center"/>
        </w:trPr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6C7C8B">
            <w:pPr>
              <w:ind w:left="720"/>
              <w:rPr>
                <w:sz w:val="20"/>
                <w:szCs w:val="20"/>
              </w:rPr>
            </w:pPr>
            <w:r w:rsidRPr="00697155">
              <w:rPr>
                <w:sz w:val="20"/>
                <w:szCs w:val="20"/>
              </w:rPr>
              <w:t>Рак (любой)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107 (0,5)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6 (1,5)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525353"/>
                <w:sz w:val="20"/>
                <w:szCs w:val="20"/>
              </w:rPr>
              <w:t>5,6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1 690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525353"/>
                <w:sz w:val="20"/>
                <w:szCs w:val="20"/>
              </w:rPr>
              <w:t>0,036</w:t>
            </w:r>
          </w:p>
        </w:tc>
      </w:tr>
      <w:tr w:rsidR="000842A9" w:rsidRPr="00697155" w:rsidTr="00D1663B">
        <w:trPr>
          <w:trHeight w:hRule="exact" w:val="312"/>
          <w:jc w:val="center"/>
        </w:trPr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6C7C8B">
            <w:pPr>
              <w:ind w:left="720"/>
              <w:rPr>
                <w:sz w:val="20"/>
                <w:szCs w:val="20"/>
              </w:rPr>
            </w:pPr>
            <w:r w:rsidRPr="00697155">
              <w:rPr>
                <w:sz w:val="20"/>
                <w:szCs w:val="20"/>
              </w:rPr>
              <w:t>Никаких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15 536 (74,0)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133 (32,8)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0,9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525353"/>
                <w:sz w:val="20"/>
                <w:szCs w:val="20"/>
              </w:rPr>
              <w:t>242 948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0,005</w:t>
            </w:r>
          </w:p>
        </w:tc>
      </w:tr>
      <w:tr w:rsidR="000842A9" w:rsidRPr="00697155" w:rsidTr="00D1663B">
        <w:trPr>
          <w:trHeight w:hRule="exact" w:val="312"/>
          <w:jc w:val="center"/>
        </w:trPr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6C7C8B">
            <w:pPr>
              <w:ind w:left="720"/>
              <w:rPr>
                <w:sz w:val="20"/>
                <w:szCs w:val="20"/>
              </w:rPr>
            </w:pPr>
            <w:r w:rsidRPr="00697155">
              <w:rPr>
                <w:sz w:val="20"/>
                <w:szCs w:val="20"/>
              </w:rPr>
              <w:t>Неизвестно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23 690 (53,0)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617(60,3)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2,6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525353"/>
                <w:sz w:val="20"/>
                <w:szCs w:val="20"/>
              </w:rPr>
              <w:t>331 843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0,019</w:t>
            </w:r>
          </w:p>
        </w:tc>
      </w:tr>
      <w:tr w:rsidR="000842A9" w:rsidRPr="00697155" w:rsidTr="00D1663B">
        <w:trPr>
          <w:trHeight w:hRule="exact" w:val="312"/>
          <w:jc w:val="center"/>
        </w:trPr>
        <w:tc>
          <w:tcPr>
            <w:tcW w:w="102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697155">
            <w:pPr>
              <w:rPr>
                <w:sz w:val="20"/>
                <w:szCs w:val="20"/>
              </w:rPr>
            </w:pPr>
            <w:r w:rsidRPr="00697155">
              <w:rPr>
                <w:sz w:val="20"/>
                <w:szCs w:val="20"/>
              </w:rPr>
              <w:t>Тяжесть заболевания*</w:t>
            </w:r>
          </w:p>
        </w:tc>
      </w:tr>
      <w:tr w:rsidR="000842A9" w:rsidRPr="00697155" w:rsidTr="00D1663B">
        <w:trPr>
          <w:trHeight w:hRule="exact" w:val="312"/>
          <w:jc w:val="center"/>
        </w:trPr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6C7C8B">
            <w:pPr>
              <w:ind w:left="720"/>
              <w:rPr>
                <w:sz w:val="20"/>
                <w:szCs w:val="20"/>
              </w:rPr>
            </w:pPr>
            <w:r w:rsidRPr="00697155">
              <w:rPr>
                <w:sz w:val="20"/>
                <w:szCs w:val="20"/>
              </w:rPr>
              <w:t>Легкая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6C7C8B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ind w:left="31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616161"/>
                <w:sz w:val="20"/>
                <w:szCs w:val="20"/>
              </w:rPr>
              <w:t xml:space="preserve">36 160(80,9) </w:t>
            </w:r>
            <w:r w:rsidR="000842A9" w:rsidRPr="00697155">
              <w:rPr>
                <w:color w:val="616161"/>
                <w:sz w:val="20"/>
                <w:szCs w:val="20"/>
              </w:rPr>
              <w:t xml:space="preserve"> 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949394"/>
                <w:sz w:val="20"/>
                <w:szCs w:val="20"/>
              </w:rPr>
              <w:t>—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949394"/>
                <w:sz w:val="20"/>
                <w:szCs w:val="20"/>
              </w:rPr>
              <w:t>—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949394"/>
                <w:sz w:val="20"/>
                <w:szCs w:val="20"/>
              </w:rPr>
              <w:t>—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AEACAE"/>
                <w:sz w:val="20"/>
                <w:szCs w:val="20"/>
              </w:rPr>
              <w:t>—</w:t>
            </w:r>
          </w:p>
        </w:tc>
      </w:tr>
      <w:tr w:rsidR="006C7C8B" w:rsidRPr="00697155" w:rsidTr="00D1663B">
        <w:trPr>
          <w:trHeight w:hRule="exact" w:val="312"/>
          <w:jc w:val="center"/>
        </w:trPr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7C8B" w:rsidRPr="00697155" w:rsidRDefault="006C7C8B" w:rsidP="006C7C8B">
            <w:pPr>
              <w:ind w:left="720"/>
              <w:rPr>
                <w:sz w:val="20"/>
                <w:szCs w:val="20"/>
              </w:rPr>
            </w:pPr>
            <w:r w:rsidRPr="00697155">
              <w:rPr>
                <w:sz w:val="20"/>
                <w:szCs w:val="20"/>
              </w:rPr>
              <w:t>Тяжелая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7C8B" w:rsidRPr="00697155" w:rsidRDefault="006C7C8B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ind w:left="318"/>
              <w:jc w:val="center"/>
              <w:rPr>
                <w:color w:val="616161"/>
                <w:sz w:val="20"/>
                <w:szCs w:val="20"/>
              </w:rPr>
            </w:pPr>
            <w:r>
              <w:rPr>
                <w:color w:val="616161"/>
                <w:sz w:val="20"/>
                <w:szCs w:val="20"/>
              </w:rPr>
              <w:t xml:space="preserve">6 </w:t>
            </w:r>
            <w:r w:rsidRPr="00697155">
              <w:rPr>
                <w:color w:val="616161"/>
                <w:sz w:val="20"/>
                <w:szCs w:val="20"/>
              </w:rPr>
              <w:t>168 (13,8)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7C8B" w:rsidRPr="00697155" w:rsidRDefault="006C7C8B" w:rsidP="0011650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949394"/>
                <w:sz w:val="20"/>
                <w:szCs w:val="20"/>
              </w:rPr>
              <w:t>—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7C8B" w:rsidRPr="00697155" w:rsidRDefault="006C7C8B" w:rsidP="0011650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949394"/>
                <w:sz w:val="20"/>
                <w:szCs w:val="20"/>
              </w:rPr>
              <w:t>—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7C8B" w:rsidRPr="00697155" w:rsidRDefault="006C7C8B" w:rsidP="0011650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949394"/>
                <w:sz w:val="20"/>
                <w:szCs w:val="20"/>
              </w:rPr>
              <w:t>—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7C8B" w:rsidRPr="00697155" w:rsidRDefault="006C7C8B" w:rsidP="0011650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AEACAE"/>
                <w:sz w:val="20"/>
                <w:szCs w:val="20"/>
              </w:rPr>
              <w:t>—</w:t>
            </w:r>
          </w:p>
        </w:tc>
      </w:tr>
      <w:tr w:rsidR="000842A9" w:rsidRPr="00697155" w:rsidTr="00D1663B">
        <w:trPr>
          <w:trHeight w:hRule="exact" w:val="312"/>
          <w:jc w:val="center"/>
        </w:trPr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6C7C8B">
            <w:pPr>
              <w:ind w:left="720"/>
              <w:rPr>
                <w:sz w:val="20"/>
                <w:szCs w:val="20"/>
              </w:rPr>
            </w:pPr>
            <w:r w:rsidRPr="00697155">
              <w:rPr>
                <w:sz w:val="20"/>
                <w:szCs w:val="20"/>
              </w:rPr>
              <w:t>Критическая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2 087 (4,7)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1</w:t>
            </w:r>
            <w:r w:rsidR="006C7C8B">
              <w:rPr>
                <w:color w:val="616161"/>
                <w:sz w:val="20"/>
                <w:szCs w:val="20"/>
              </w:rPr>
              <w:t xml:space="preserve"> </w:t>
            </w:r>
            <w:r w:rsidRPr="00697155">
              <w:rPr>
                <w:color w:val="616161"/>
                <w:sz w:val="20"/>
                <w:szCs w:val="20"/>
              </w:rPr>
              <w:t>023(100)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49,0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525353"/>
                <w:sz w:val="20"/>
                <w:szCs w:val="20"/>
              </w:rPr>
              <w:t>31 456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2A9" w:rsidRPr="00697155" w:rsidRDefault="000842A9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0,325</w:t>
            </w:r>
          </w:p>
        </w:tc>
      </w:tr>
      <w:tr w:rsidR="006C7C8B" w:rsidRPr="00697155" w:rsidTr="00D1663B">
        <w:trPr>
          <w:trHeight w:hRule="exact" w:val="312"/>
          <w:jc w:val="center"/>
        </w:trPr>
        <w:tc>
          <w:tcPr>
            <w:tcW w:w="345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7C8B" w:rsidRPr="00697155" w:rsidRDefault="006C7C8B" w:rsidP="006C7C8B">
            <w:pPr>
              <w:ind w:left="720"/>
              <w:rPr>
                <w:sz w:val="20"/>
                <w:szCs w:val="20"/>
              </w:rPr>
            </w:pPr>
            <w:r w:rsidRPr="00697155">
              <w:rPr>
                <w:sz w:val="20"/>
                <w:szCs w:val="20"/>
              </w:rPr>
              <w:t>Неизвестно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7C8B" w:rsidRPr="00697155" w:rsidRDefault="006C7C8B" w:rsidP="000842A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616161"/>
                <w:sz w:val="20"/>
                <w:szCs w:val="20"/>
              </w:rPr>
              <w:t>257 (0,6)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7C8B" w:rsidRPr="00697155" w:rsidRDefault="006C7C8B" w:rsidP="0011650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949394"/>
                <w:sz w:val="20"/>
                <w:szCs w:val="20"/>
              </w:rPr>
              <w:t>—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7C8B" w:rsidRPr="00697155" w:rsidRDefault="006C7C8B" w:rsidP="0011650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949394"/>
                <w:sz w:val="20"/>
                <w:szCs w:val="20"/>
              </w:rPr>
              <w:t>—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7C8B" w:rsidRPr="00697155" w:rsidRDefault="006C7C8B" w:rsidP="0011650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949394"/>
                <w:sz w:val="20"/>
                <w:szCs w:val="20"/>
              </w:rPr>
              <w:t>—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7C8B" w:rsidRPr="00697155" w:rsidRDefault="006C7C8B" w:rsidP="0011650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96"/>
              <w:jc w:val="center"/>
              <w:rPr>
                <w:color w:val="000000"/>
                <w:sz w:val="20"/>
                <w:szCs w:val="20"/>
              </w:rPr>
            </w:pPr>
            <w:r w:rsidRPr="00697155">
              <w:rPr>
                <w:color w:val="AEACAE"/>
                <w:sz w:val="20"/>
                <w:szCs w:val="20"/>
              </w:rPr>
              <w:t>—</w:t>
            </w:r>
          </w:p>
        </w:tc>
      </w:tr>
    </w:tbl>
    <w:p w:rsidR="000842A9" w:rsidRDefault="000842A9" w:rsidP="000842A9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bookmarkStart w:id="63" w:name="26in1rg" w:colFirst="0" w:colLast="0"/>
      <w:bookmarkEnd w:id="63"/>
    </w:p>
    <w:p w:rsidR="000842A9" w:rsidRPr="00116504" w:rsidRDefault="000842A9" w:rsidP="00116504">
      <w:pPr>
        <w:pStyle w:val="2"/>
      </w:pPr>
      <w:bookmarkStart w:id="64" w:name="_Toc36933515"/>
      <w:r>
        <w:t>Лабораторная стратификация рисков</w:t>
      </w:r>
      <w:bookmarkEnd w:id="64"/>
    </w:p>
    <w:p w:rsidR="000842A9" w:rsidRPr="00116504" w:rsidRDefault="000842A9" w:rsidP="00A067DD">
      <w:pPr>
        <w:pStyle w:val="ae"/>
        <w:numPr>
          <w:ilvl w:val="0"/>
          <w:numId w:val="39"/>
        </w:numPr>
        <w:rPr>
          <w:color w:val="000000"/>
        </w:rPr>
      </w:pPr>
      <w:r>
        <w:t>Аномалии количества клеток крови</w:t>
      </w:r>
    </w:p>
    <w:p w:rsidR="000842A9" w:rsidRPr="00116504" w:rsidRDefault="000842A9" w:rsidP="00A067DD">
      <w:pPr>
        <w:pStyle w:val="ae"/>
        <w:numPr>
          <w:ilvl w:val="1"/>
          <w:numId w:val="39"/>
        </w:numPr>
        <w:rPr>
          <w:color w:val="000000"/>
        </w:rPr>
      </w:pPr>
      <w:r w:rsidRPr="00116504">
        <w:t>Лимфопения</w:t>
      </w:r>
      <w:r w:rsidRPr="00116504">
        <w:rPr>
          <w:i/>
        </w:rPr>
        <w:t xml:space="preserve"> </w:t>
      </w:r>
      <w:r w:rsidRPr="00116504">
        <w:t>и ее развитие во времени (длительная или ухудшающаяся лимфопения предвещает плохой исход) (</w:t>
      </w:r>
      <w:r w:rsidRPr="00116504">
        <w:rPr>
          <w:color w:val="469BD1"/>
          <w:u w:val="single"/>
        </w:rPr>
        <w:t>Chu et al. 2004</w:t>
      </w:r>
      <w:r w:rsidRPr="00116504">
        <w:t>)</w:t>
      </w:r>
    </w:p>
    <w:p w:rsidR="000842A9" w:rsidRPr="00116504" w:rsidRDefault="000842A9" w:rsidP="00A067DD">
      <w:pPr>
        <w:pStyle w:val="ae"/>
        <w:numPr>
          <w:ilvl w:val="1"/>
          <w:numId w:val="39"/>
        </w:numPr>
        <w:rPr>
          <w:color w:val="000000"/>
        </w:rPr>
      </w:pPr>
      <w:r w:rsidRPr="00116504">
        <w:rPr>
          <w:color w:val="469BD1"/>
          <w:u w:val="single"/>
        </w:rPr>
        <w:t>Соотношение нейтрофилов и лимфоцитов</w:t>
      </w:r>
      <w:r w:rsidRPr="00116504">
        <w:t xml:space="preserve"> (NLR), по-видимому, является более надежным прогностическим фактором по сравнению с лимфопенией или C-реактивным белком (</w:t>
      </w:r>
      <w:r w:rsidRPr="00116504">
        <w:rPr>
          <w:color w:val="469BD1"/>
          <w:u w:val="single"/>
        </w:rPr>
        <w:t>Liu et al., pre-print</w:t>
      </w:r>
      <w:r w:rsidRPr="00116504">
        <w:t>). Как показано на рисунке 2 (см. ниже), соотношение нейтрофилов и лимфоцитов &gt;3  может свидетельствовать о худшем прогнозе.</w:t>
      </w:r>
    </w:p>
    <w:p w:rsidR="000842A9" w:rsidRPr="00116504" w:rsidRDefault="000842A9" w:rsidP="00A067DD">
      <w:pPr>
        <w:pStyle w:val="ae"/>
        <w:numPr>
          <w:ilvl w:val="0"/>
          <w:numId w:val="39"/>
        </w:numPr>
        <w:rPr>
          <w:color w:val="000000"/>
        </w:rPr>
      </w:pPr>
      <w:r w:rsidRPr="00116504">
        <w:t>Более высокие уровни С-реактивного белка.</w:t>
      </w:r>
    </w:p>
    <w:p w:rsidR="000842A9" w:rsidRPr="00116504" w:rsidRDefault="000842A9" w:rsidP="00A067DD">
      <w:pPr>
        <w:pStyle w:val="ae"/>
        <w:numPr>
          <w:ilvl w:val="0"/>
          <w:numId w:val="39"/>
        </w:numPr>
        <w:rPr>
          <w:color w:val="000000"/>
        </w:rPr>
      </w:pPr>
      <w:r w:rsidRPr="00116504">
        <w:t>Более высокие уровни тропонина (это может быть очень сильным прогностическим фактором, но трудно сравнивать значения, полученные в разных лабораториях).</w:t>
      </w:r>
    </w:p>
    <w:p w:rsidR="000842A9" w:rsidRPr="00116504" w:rsidRDefault="000842A9" w:rsidP="00A067DD">
      <w:pPr>
        <w:pStyle w:val="ae"/>
        <w:numPr>
          <w:ilvl w:val="0"/>
          <w:numId w:val="39"/>
        </w:numPr>
        <w:rPr>
          <w:color w:val="000000"/>
          <w:lang w:val="en-US"/>
        </w:rPr>
      </w:pPr>
      <w:r w:rsidRPr="00116504">
        <w:rPr>
          <w:lang w:val="en-US"/>
        </w:rPr>
        <w:t>(</w:t>
      </w:r>
      <w:r w:rsidRPr="00116504">
        <w:t>Ссылки</w:t>
      </w:r>
      <w:r w:rsidRPr="00116504">
        <w:rPr>
          <w:lang w:val="en-US"/>
        </w:rPr>
        <w:t xml:space="preserve">: </w:t>
      </w:r>
      <w:r w:rsidRPr="00116504">
        <w:rPr>
          <w:color w:val="469BD1"/>
          <w:u w:val="single"/>
          <w:lang w:val="en-US"/>
        </w:rPr>
        <w:t>Ruan 3/3/20</w:t>
      </w:r>
      <w:r w:rsidRPr="00116504">
        <w:rPr>
          <w:lang w:val="en-US"/>
        </w:rPr>
        <w:t xml:space="preserve">, </w:t>
      </w:r>
      <w:r w:rsidRPr="00116504">
        <w:rPr>
          <w:color w:val="469BD1"/>
          <w:u w:val="single"/>
          <w:lang w:val="en-US"/>
        </w:rPr>
        <w:t>Xie et al. 2020</w:t>
      </w:r>
      <w:r w:rsidRPr="00116504">
        <w:rPr>
          <w:lang w:val="en-US"/>
        </w:rPr>
        <w:t xml:space="preserve">, </w:t>
      </w:r>
      <w:r w:rsidRPr="00116504">
        <w:rPr>
          <w:color w:val="469BD1"/>
          <w:u w:val="single"/>
          <w:lang w:val="en-US"/>
        </w:rPr>
        <w:t>Wang et al. 2/7/20.)</w:t>
      </w:r>
    </w:p>
    <w:p w:rsidR="000842A9" w:rsidRPr="00FB6DE0" w:rsidRDefault="000842A9" w:rsidP="000842A9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</w:p>
    <w:p w:rsidR="00116504" w:rsidRPr="0089501D" w:rsidRDefault="00116504" w:rsidP="000842A9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</w:p>
    <w:p w:rsidR="000842A9" w:rsidRDefault="000842A9" w:rsidP="000842A9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114300" distR="114300">
            <wp:extent cx="6464300" cy="5556250"/>
            <wp:effectExtent l="19050" t="0" r="0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67461" cy="55589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842A9" w:rsidRDefault="000842A9" w:rsidP="000842A9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0842A9" w:rsidRDefault="000842A9" w:rsidP="00116504">
      <w:pPr>
        <w:ind w:left="720"/>
      </w:pPr>
      <w:r>
        <w:rPr>
          <w:b/>
        </w:rPr>
        <w:t xml:space="preserve">Рисунок 1. А </w:t>
      </w:r>
      <w:r>
        <w:t xml:space="preserve">- распределение возрастов у пациентов с подтвержденным COVID-19; </w:t>
      </w:r>
      <w:r>
        <w:rPr>
          <w:b/>
        </w:rPr>
        <w:t xml:space="preserve">B - </w:t>
      </w:r>
      <w:r>
        <w:t xml:space="preserve">основные лабораторные параметры и соответствующие исходы у пациентов с подтвержденным COVID-19; </w:t>
      </w:r>
      <w:r>
        <w:rPr>
          <w:b/>
        </w:rPr>
        <w:t xml:space="preserve">С - </w:t>
      </w:r>
      <w:r>
        <w:t xml:space="preserve">интервал между первыми проявлениями симптомов и смертью у пациентов с подтвержденным COVID-19; </w:t>
      </w:r>
      <w:r>
        <w:rPr>
          <w:b/>
        </w:rPr>
        <w:t xml:space="preserve">D - </w:t>
      </w:r>
      <w:r>
        <w:t xml:space="preserve">сводка по причинам смерти у 68 умерших пациентов с подтвержденным COVID-19. </w:t>
      </w:r>
    </w:p>
    <w:p w:rsidR="000842A9" w:rsidRDefault="000842A9" w:rsidP="00116504">
      <w:pPr>
        <w:ind w:left="720"/>
      </w:pPr>
      <w:r>
        <w:rPr>
          <w:b/>
        </w:rPr>
        <w:t>Источник</w:t>
      </w:r>
      <w:r>
        <w:t xml:space="preserve">: </w:t>
      </w:r>
      <w:r>
        <w:rPr>
          <w:color w:val="469BD1"/>
          <w:u w:val="single"/>
        </w:rPr>
        <w:t>Ruan 3/3/20</w:t>
      </w:r>
      <w:r>
        <w:rPr>
          <w:color w:val="469BD1"/>
          <w:sz w:val="22"/>
          <w:szCs w:val="22"/>
          <w:u w:val="single"/>
        </w:rPr>
        <w:t xml:space="preserve"> </w:t>
      </w:r>
      <w:r>
        <w:t>https://link.springer.com/article/10.1007/s00134-020-05991-x</w:t>
      </w:r>
    </w:p>
    <w:p w:rsidR="000842A9" w:rsidRDefault="000842A9" w:rsidP="000842A9">
      <w:pPr>
        <w:pStyle w:val="10"/>
        <w:pBdr>
          <w:top w:val="nil"/>
          <w:left w:val="nil"/>
          <w:bottom w:val="nil"/>
          <w:right w:val="nil"/>
          <w:between w:val="nil"/>
        </w:pBdr>
        <w:ind w:left="-540"/>
        <w:jc w:val="center"/>
        <w:rPr>
          <w:color w:val="000000"/>
          <w:sz w:val="18"/>
          <w:szCs w:val="18"/>
        </w:rPr>
      </w:pPr>
      <w:r>
        <w:br w:type="page"/>
      </w:r>
      <w:r>
        <w:rPr>
          <w:noProof/>
          <w:color w:val="000000"/>
          <w:sz w:val="18"/>
          <w:szCs w:val="18"/>
        </w:rPr>
        <w:lastRenderedPageBreak/>
        <w:drawing>
          <wp:inline distT="0" distB="0" distL="114300" distR="114300">
            <wp:extent cx="5929630" cy="6285230"/>
            <wp:effectExtent l="0" t="0" r="0" b="0"/>
            <wp:docPr id="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9630" cy="6285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842A9" w:rsidRDefault="000842A9" w:rsidP="000842A9">
      <w:pPr>
        <w:pStyle w:val="10"/>
        <w:pBdr>
          <w:top w:val="nil"/>
          <w:left w:val="nil"/>
          <w:bottom w:val="nil"/>
          <w:right w:val="nil"/>
          <w:between w:val="nil"/>
        </w:pBdr>
        <w:ind w:left="-540"/>
        <w:jc w:val="center"/>
        <w:rPr>
          <w:color w:val="000000"/>
          <w:sz w:val="18"/>
          <w:szCs w:val="18"/>
        </w:rPr>
      </w:pPr>
    </w:p>
    <w:p w:rsidR="000842A9" w:rsidRDefault="000842A9" w:rsidP="00116504">
      <w:pPr>
        <w:ind w:left="720"/>
      </w:pPr>
      <w:r>
        <w:rPr>
          <w:b/>
        </w:rPr>
        <w:t xml:space="preserve">Рисунок 2. </w:t>
      </w:r>
      <w:r>
        <w:t>Динамический профиль лабораторных параметров у 33 пациентов с коронавирусной пневмонией.</w:t>
      </w:r>
    </w:p>
    <w:p w:rsidR="000842A9" w:rsidRDefault="000842A9" w:rsidP="00116504">
      <w:pPr>
        <w:ind w:left="720"/>
      </w:pPr>
      <w:r>
        <w:t>Диаграммы показывают ежедневные изменения лабораторных параметров у 33 пациентов с коронавирусной пневмонией (5 умерших и 28 выживших) с момента начала болезни. Непрерывные черные линии показывают верхний предел нормы для каждого параметра, а непрерывная красная линия - нижний предел нормы для количества лимфоцитов.</w:t>
      </w:r>
    </w:p>
    <w:p w:rsidR="000842A9" w:rsidRDefault="000842A9" w:rsidP="00116504">
      <w:pPr>
        <w:ind w:left="720"/>
      </w:pPr>
      <w:r>
        <w:t>Знак "</w:t>
      </w:r>
      <w:r>
        <w:rPr>
          <w:b/>
        </w:rPr>
        <w:t>а</w:t>
      </w:r>
      <w:r>
        <w:t>" отмечает наличие достоверных различий по данному параметру между выжившими и умершими пациентами (p&lt;0,05).</w:t>
      </w:r>
    </w:p>
    <w:p w:rsidR="000842A9" w:rsidRDefault="000842A9" w:rsidP="00116504">
      <w:pPr>
        <w:ind w:left="720"/>
      </w:pPr>
      <w:r>
        <w:rPr>
          <w:b/>
        </w:rPr>
        <w:t>Источник</w:t>
      </w:r>
      <w:r>
        <w:t xml:space="preserve">: </w:t>
      </w:r>
      <w:r>
        <w:rPr>
          <w:color w:val="469BD1"/>
          <w:u w:val="single"/>
        </w:rPr>
        <w:t xml:space="preserve">Wang 2/7 </w:t>
      </w:r>
      <w:r>
        <w:t xml:space="preserve"> https://jamanetwork.com/journals/jama/fullarticle/2761044</w:t>
      </w:r>
    </w:p>
    <w:p w:rsidR="000842A9" w:rsidRDefault="000842A9" w:rsidP="000842A9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  <w:bookmarkStart w:id="65" w:name="lnxbz9" w:colFirst="0" w:colLast="0"/>
      <w:bookmarkEnd w:id="65"/>
    </w:p>
    <w:p w:rsidR="000842A9" w:rsidRDefault="000842A9" w:rsidP="000842A9">
      <w:pPr>
        <w:pStyle w:val="10"/>
        <w:pBdr>
          <w:top w:val="nil"/>
          <w:left w:val="nil"/>
          <w:bottom w:val="nil"/>
          <w:right w:val="nil"/>
          <w:between w:val="nil"/>
        </w:pBdr>
        <w:spacing w:before="280" w:line="276" w:lineRule="auto"/>
        <w:rPr>
          <w:color w:val="000000"/>
        </w:rPr>
      </w:pPr>
    </w:p>
    <w:p w:rsidR="000842A9" w:rsidRDefault="000842A9" w:rsidP="000842A9">
      <w:pPr>
        <w:pStyle w:val="10"/>
        <w:pBdr>
          <w:top w:val="nil"/>
          <w:left w:val="nil"/>
          <w:bottom w:val="nil"/>
          <w:right w:val="nil"/>
          <w:between w:val="nil"/>
        </w:pBdr>
        <w:ind w:left="-540"/>
        <w:jc w:val="center"/>
        <w:rPr>
          <w:color w:val="000000"/>
          <w:sz w:val="18"/>
          <w:szCs w:val="18"/>
        </w:rPr>
      </w:pPr>
      <w:r>
        <w:br w:type="page"/>
      </w:r>
      <w:r>
        <w:rPr>
          <w:noProof/>
          <w:color w:val="000000"/>
          <w:sz w:val="18"/>
          <w:szCs w:val="18"/>
        </w:rPr>
        <w:lastRenderedPageBreak/>
        <w:drawing>
          <wp:inline distT="0" distB="0" distL="114300" distR="114300">
            <wp:extent cx="5935345" cy="6173470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6173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842A9" w:rsidRDefault="000842A9" w:rsidP="000842A9">
      <w:pPr>
        <w:pStyle w:val="10"/>
        <w:pBdr>
          <w:top w:val="nil"/>
          <w:left w:val="nil"/>
          <w:bottom w:val="nil"/>
          <w:right w:val="nil"/>
          <w:between w:val="nil"/>
        </w:pBdr>
        <w:ind w:left="-540"/>
        <w:jc w:val="center"/>
        <w:rPr>
          <w:color w:val="000000"/>
          <w:sz w:val="18"/>
          <w:szCs w:val="18"/>
        </w:rPr>
      </w:pPr>
    </w:p>
    <w:p w:rsidR="000842A9" w:rsidRDefault="000842A9" w:rsidP="000842A9">
      <w:pPr>
        <w:pStyle w:val="10"/>
        <w:pBdr>
          <w:top w:val="nil"/>
          <w:left w:val="nil"/>
          <w:bottom w:val="nil"/>
          <w:right w:val="nil"/>
          <w:between w:val="nil"/>
        </w:pBdr>
        <w:ind w:left="-720"/>
        <w:jc w:val="center"/>
        <w:rPr>
          <w:color w:val="000000"/>
          <w:sz w:val="18"/>
          <w:szCs w:val="18"/>
        </w:rPr>
      </w:pPr>
      <w:r>
        <w:rPr>
          <w:b/>
          <w:noProof/>
          <w:color w:val="000000"/>
          <w:sz w:val="18"/>
          <w:szCs w:val="18"/>
        </w:rPr>
        <w:drawing>
          <wp:inline distT="0" distB="0" distL="114300" distR="114300">
            <wp:extent cx="6509385" cy="2023745"/>
            <wp:effectExtent l="0" t="0" r="0" b="0"/>
            <wp:docPr id="1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9385" cy="20237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842A9" w:rsidRDefault="000842A9" w:rsidP="00116504">
      <w:pPr>
        <w:ind w:left="720"/>
      </w:pPr>
      <w:r>
        <w:rPr>
          <w:b/>
        </w:rPr>
        <w:t xml:space="preserve">Рисунок 3. </w:t>
      </w:r>
      <w:r>
        <w:t xml:space="preserve">Кривые стратификации групп риска в когортах 2019-nCoV с легким/среднем течении болезни (по методу Каплана-Мейера ). </w:t>
      </w:r>
      <w:r>
        <w:rPr>
          <w:b/>
        </w:rPr>
        <w:t xml:space="preserve">А </w:t>
      </w:r>
      <w:r>
        <w:t xml:space="preserve">- Разброс отношения нейтрофилы/лейкоциты (NLR) для каждой группы риска: низкий риск: &lt;3,13, высокий риск: &gt;3,13. </w:t>
      </w:r>
      <w:r>
        <w:rPr>
          <w:b/>
        </w:rPr>
        <w:t xml:space="preserve">B - </w:t>
      </w:r>
      <w:r>
        <w:t xml:space="preserve">Стратификация групп риска по возрасту. </w:t>
      </w:r>
      <w:r>
        <w:rPr>
          <w:b/>
        </w:rPr>
        <w:t xml:space="preserve">C - </w:t>
      </w:r>
      <w:r>
        <w:t xml:space="preserve">Стратификация групп риска по NLR и </w:t>
      </w:r>
      <w:r>
        <w:lastRenderedPageBreak/>
        <w:t xml:space="preserve">возрасту одновременно. </w:t>
      </w:r>
      <w:r>
        <w:rPr>
          <w:b/>
        </w:rPr>
        <w:t xml:space="preserve">D </w:t>
      </w:r>
      <w:r>
        <w:t>- Алгоритм принятия решений для пациентов с пневмонией на фоне 2019-nCov.</w:t>
      </w:r>
    </w:p>
    <w:p w:rsidR="00116504" w:rsidRPr="0089501D" w:rsidRDefault="000842A9" w:rsidP="00116504">
      <w:pPr>
        <w:ind w:left="720"/>
        <w:rPr>
          <w:lang w:val="en-US"/>
        </w:rPr>
      </w:pPr>
      <w:r w:rsidRPr="00116504">
        <w:t xml:space="preserve">Источник:  Liu J et al. </w:t>
      </w:r>
      <w:r w:rsidRPr="00116504">
        <w:rPr>
          <w:lang w:val="en-US"/>
        </w:rPr>
        <w:t xml:space="preserve">Pre-print: SLR ratio predicts severe illness patients with 2019 Novel Coronavirus in the Early Stage </w:t>
      </w:r>
    </w:p>
    <w:p w:rsidR="00116504" w:rsidRDefault="000B67F2" w:rsidP="00116504">
      <w:pPr>
        <w:ind w:left="720"/>
      </w:pPr>
      <w:hyperlink r:id="rId24" w:history="1">
        <w:r w:rsidR="00116504" w:rsidRPr="002553F5">
          <w:rPr>
            <w:rStyle w:val="a8"/>
          </w:rPr>
          <w:t>https://doi.org/10.1101/2020.02.10.20021584</w:t>
        </w:r>
      </w:hyperlink>
    </w:p>
    <w:p w:rsidR="000842A9" w:rsidRPr="00116504" w:rsidRDefault="00116504" w:rsidP="00116504">
      <w:pPr>
        <w:pStyle w:val="1"/>
        <w:rPr>
          <w:color w:val="000000"/>
          <w:sz w:val="18"/>
          <w:szCs w:val="18"/>
        </w:rPr>
      </w:pPr>
      <w:r w:rsidRPr="00116504">
        <w:br w:type="page"/>
      </w:r>
      <w:bookmarkStart w:id="66" w:name="_Toc36933516"/>
      <w:r w:rsidRPr="00116504">
        <w:lastRenderedPageBreak/>
        <w:t xml:space="preserve">Организация </w:t>
      </w:r>
      <w:bookmarkStart w:id="67" w:name="35nkun2" w:colFirst="0" w:colLast="0"/>
      <w:bookmarkEnd w:id="67"/>
      <w:r>
        <w:t>размещения пациентов</w:t>
      </w:r>
      <w:bookmarkEnd w:id="66"/>
    </w:p>
    <w:p w:rsidR="000842A9" w:rsidRDefault="000842A9" w:rsidP="00116504">
      <w:pPr>
        <w:pStyle w:val="2"/>
        <w:rPr>
          <w:color w:val="000000"/>
        </w:rPr>
      </w:pPr>
      <w:bookmarkStart w:id="68" w:name="_Toc36933517"/>
      <w:r>
        <w:t>Ограничение ненужных посещений отделения неотложной помощи или клиники</w:t>
      </w:r>
      <w:bookmarkEnd w:id="68"/>
    </w:p>
    <w:p w:rsidR="000842A9" w:rsidRPr="00116504" w:rsidRDefault="000842A9" w:rsidP="00A067DD">
      <w:pPr>
        <w:pStyle w:val="ae"/>
        <w:numPr>
          <w:ilvl w:val="0"/>
          <w:numId w:val="40"/>
        </w:numPr>
        <w:rPr>
          <w:color w:val="000000"/>
        </w:rPr>
      </w:pPr>
      <w:r>
        <w:t>В идеале система здравоохранения должна быть организована таким образом, чтобы убедить пациентов не обращаться в клинику или отделение неотложной помощи для проверки наличия у них COVID-19 (например, если у них есть легкие неспецифичные симптомы и в остальном они не нуждаются в медицинской помощи).</w:t>
      </w:r>
    </w:p>
    <w:p w:rsidR="000842A9" w:rsidRPr="00116504" w:rsidRDefault="000842A9" w:rsidP="00A067DD">
      <w:pPr>
        <w:pStyle w:val="ae"/>
        <w:numPr>
          <w:ilvl w:val="0"/>
          <w:numId w:val="40"/>
        </w:numPr>
        <w:rPr>
          <w:color w:val="000000"/>
        </w:rPr>
      </w:pPr>
      <w:r>
        <w:t>В Корее разработана система потокового тестирования (по типу автокафе), позволяющая избежать контакта пациентов в отделении неотложной помощи. Тестирование вне стен учреждения, под открытым небом, также обеспечивает циркуляцию свежего воздуха.</w:t>
      </w:r>
      <w:bookmarkStart w:id="69" w:name="1ksv4uv" w:colFirst="0" w:colLast="0"/>
      <w:bookmarkEnd w:id="69"/>
    </w:p>
    <w:p w:rsidR="000842A9" w:rsidRDefault="000842A9" w:rsidP="00116504">
      <w:pPr>
        <w:pStyle w:val="2"/>
      </w:pPr>
      <w:bookmarkStart w:id="70" w:name="_Toc36933518"/>
      <w:r>
        <w:t>Домашняя изоляция</w:t>
      </w:r>
      <w:bookmarkEnd w:id="70"/>
    </w:p>
    <w:p w:rsidR="000842A9" w:rsidRPr="00D75CDA" w:rsidRDefault="000842A9" w:rsidP="00A067DD">
      <w:pPr>
        <w:pStyle w:val="ae"/>
        <w:numPr>
          <w:ilvl w:val="0"/>
          <w:numId w:val="41"/>
        </w:numPr>
        <w:rPr>
          <w:color w:val="000000"/>
        </w:rPr>
      </w:pPr>
      <w:r>
        <w:t>Подавляющее большинство пациентов с коронавирусом выздоравливают спонтанно, не требуя никакой медицинской помощи (приблизительно, &gt;80% пациентов).</w:t>
      </w:r>
    </w:p>
    <w:p w:rsidR="000842A9" w:rsidRPr="00D75CDA" w:rsidRDefault="000842A9" w:rsidP="00A067DD">
      <w:pPr>
        <w:pStyle w:val="ae"/>
        <w:numPr>
          <w:ilvl w:val="0"/>
          <w:numId w:val="41"/>
        </w:numPr>
        <w:rPr>
          <w:color w:val="000000"/>
        </w:rPr>
      </w:pPr>
      <w:r>
        <w:t>Пациентов с легкими симптомами обычно можно выписать домой, обязав соблюдать домашний карантин. Такие решения должны приниматься в координации с местным департаментом здравоохранения, который может оказать помощь в дальнейшем.</w:t>
      </w:r>
    </w:p>
    <w:p w:rsidR="000842A9" w:rsidRPr="00D75CDA" w:rsidRDefault="000842A9" w:rsidP="00A067DD">
      <w:pPr>
        <w:pStyle w:val="ae"/>
        <w:numPr>
          <w:ilvl w:val="0"/>
          <w:numId w:val="41"/>
        </w:numPr>
        <w:rPr>
          <w:color w:val="000000"/>
        </w:rPr>
      </w:pPr>
      <w:r>
        <w:t>Факторы, благоприятные для назначения домашней изоляции могут включать в себя:</w:t>
      </w:r>
    </w:p>
    <w:p w:rsidR="000842A9" w:rsidRPr="00D75CDA" w:rsidRDefault="000842A9" w:rsidP="00A067DD">
      <w:pPr>
        <w:pStyle w:val="ae"/>
        <w:numPr>
          <w:ilvl w:val="1"/>
          <w:numId w:val="41"/>
        </w:numPr>
        <w:rPr>
          <w:color w:val="000000"/>
        </w:rPr>
      </w:pPr>
      <w:r>
        <w:t>Способность понимать и соблюдать условия самоизоляции (например, возможность использовать отдельную спальню и ванную комнату).</w:t>
      </w:r>
    </w:p>
    <w:p w:rsidR="000842A9" w:rsidRPr="00D75CDA" w:rsidRDefault="000842A9" w:rsidP="00A067DD">
      <w:pPr>
        <w:pStyle w:val="ae"/>
        <w:numPr>
          <w:ilvl w:val="1"/>
          <w:numId w:val="41"/>
        </w:numPr>
        <w:rPr>
          <w:color w:val="000000"/>
        </w:rPr>
      </w:pPr>
      <w:r>
        <w:t>Возможность обратиться за помощью при ухудшении.</w:t>
      </w:r>
    </w:p>
    <w:p w:rsidR="000842A9" w:rsidRPr="00D75CDA" w:rsidRDefault="000842A9" w:rsidP="00A067DD">
      <w:pPr>
        <w:pStyle w:val="ae"/>
        <w:numPr>
          <w:ilvl w:val="1"/>
          <w:numId w:val="41"/>
        </w:numPr>
        <w:rPr>
          <w:color w:val="000000"/>
        </w:rPr>
      </w:pPr>
      <w:r>
        <w:t>Наличие членов семьи, которые не входят в группу повышенного риска осложнений COVID-19 (например, пожилые люди, беременные женщины или люди со значительными сопутствующими медицинскими заболеваниями).</w:t>
      </w:r>
    </w:p>
    <w:p w:rsidR="000842A9" w:rsidRPr="00D75CDA" w:rsidRDefault="000842A9" w:rsidP="00A067DD">
      <w:pPr>
        <w:pStyle w:val="ae"/>
        <w:numPr>
          <w:ilvl w:val="1"/>
          <w:numId w:val="41"/>
        </w:numPr>
        <w:rPr>
          <w:color w:val="000000"/>
        </w:rPr>
      </w:pPr>
      <w:r>
        <w:t>Отсутствие гипоксемии, выраженных инфильтратов в грудной клетке или других признаков, которые обычно являются показаниями к госпитализации.</w:t>
      </w:r>
    </w:p>
    <w:p w:rsidR="000842A9" w:rsidRPr="00D75CDA" w:rsidRDefault="000842A9" w:rsidP="00A067DD">
      <w:pPr>
        <w:pStyle w:val="ae"/>
        <w:numPr>
          <w:ilvl w:val="0"/>
          <w:numId w:val="41"/>
        </w:numPr>
        <w:rPr>
          <w:color w:val="000000"/>
          <w:lang w:val="en-US"/>
        </w:rPr>
      </w:pPr>
      <w:r>
        <w:t>Дополнительные</w:t>
      </w:r>
      <w:r w:rsidRPr="00D75CDA">
        <w:rPr>
          <w:lang w:val="en-US"/>
        </w:rPr>
        <w:t xml:space="preserve"> </w:t>
      </w:r>
      <w:r>
        <w:t>сведения</w:t>
      </w:r>
      <w:r w:rsidRPr="00D75CDA">
        <w:rPr>
          <w:lang w:val="en-US"/>
        </w:rPr>
        <w:t xml:space="preserve"> </w:t>
      </w:r>
      <w:r>
        <w:t>см</w:t>
      </w:r>
      <w:r w:rsidRPr="00D75CDA">
        <w:rPr>
          <w:lang w:val="en-US"/>
        </w:rPr>
        <w:t xml:space="preserve">. </w:t>
      </w:r>
      <w:r>
        <w:t>в</w:t>
      </w:r>
      <w:r w:rsidRPr="00D75CDA">
        <w:rPr>
          <w:lang w:val="en-US"/>
        </w:rPr>
        <w:t xml:space="preserve"> </w:t>
      </w:r>
      <w:r>
        <w:t>разделе</w:t>
      </w:r>
      <w:r w:rsidRPr="00D75CDA">
        <w:rPr>
          <w:lang w:val="en-US"/>
        </w:rPr>
        <w:t xml:space="preserve"> CDC interim guidance for disposition of patients with COVID-19 </w:t>
      </w:r>
      <w:r w:rsidRPr="00D75CDA">
        <w:rPr>
          <w:color w:val="469BD1"/>
          <w:u w:val="single"/>
        </w:rPr>
        <w:t>здесь</w:t>
      </w:r>
      <w:r w:rsidRPr="00D75CDA">
        <w:rPr>
          <w:lang w:val="en-US"/>
        </w:rPr>
        <w:t xml:space="preserve"> </w:t>
      </w:r>
      <w:r>
        <w:t>и</w:t>
      </w:r>
      <w:r w:rsidRPr="00D75CDA">
        <w:rPr>
          <w:lang w:val="en-US"/>
        </w:rPr>
        <w:t xml:space="preserve"> </w:t>
      </w:r>
      <w:r w:rsidRPr="00D75CDA">
        <w:rPr>
          <w:color w:val="469BD1"/>
          <w:u w:val="single"/>
        </w:rPr>
        <w:t>здесь</w:t>
      </w:r>
      <w:r w:rsidRPr="00D75CDA">
        <w:rPr>
          <w:lang w:val="en-US"/>
        </w:rPr>
        <w:t>.</w:t>
      </w:r>
    </w:p>
    <w:p w:rsidR="000842A9" w:rsidRPr="006A4F0A" w:rsidRDefault="000842A9" w:rsidP="006A4F0A">
      <w:pPr>
        <w:pStyle w:val="1"/>
        <w:rPr>
          <w:color w:val="FF0000"/>
        </w:rPr>
      </w:pPr>
      <w:r w:rsidRPr="0089501D">
        <w:br w:type="page"/>
      </w:r>
      <w:bookmarkStart w:id="71" w:name="44sinio" w:colFirst="0" w:colLast="0"/>
      <w:bookmarkStart w:id="72" w:name="_Toc36933519"/>
      <w:bookmarkEnd w:id="71"/>
      <w:r w:rsidRPr="006A4F0A">
        <w:rPr>
          <w:color w:val="FF0000"/>
        </w:rPr>
        <w:lastRenderedPageBreak/>
        <w:t>КОНТРОЛЬНЫЕ СПИСКИ И АЛГОРИТМЫ</w:t>
      </w:r>
      <w:bookmarkEnd w:id="72"/>
    </w:p>
    <w:p w:rsidR="000842A9" w:rsidRDefault="000842A9" w:rsidP="000842A9">
      <w:pPr>
        <w:pStyle w:val="10"/>
        <w:pBdr>
          <w:top w:val="nil"/>
          <w:left w:val="nil"/>
          <w:bottom w:val="nil"/>
          <w:right w:val="nil"/>
          <w:between w:val="nil"/>
        </w:pBdr>
        <w:spacing w:before="280" w:after="221" w:line="276" w:lineRule="auto"/>
        <w:ind w:left="340"/>
        <w:rPr>
          <w:color w:val="000000"/>
        </w:rPr>
      </w:pPr>
      <w:r>
        <w:rPr>
          <w:rFonts w:ascii="Arial" w:eastAsia="Arial" w:hAnsi="Arial" w:cs="Arial"/>
          <w:b/>
          <w:color w:val="B92B31"/>
          <w:sz w:val="26"/>
          <w:szCs w:val="26"/>
        </w:rPr>
        <w:t>Возможный подход к дыхательной недостаточности в сочетании с подозрением на COVID-19</w:t>
      </w:r>
      <w:bookmarkStart w:id="73" w:name="2jxsxqh" w:colFirst="0" w:colLast="0"/>
      <w:bookmarkEnd w:id="73"/>
    </w:p>
    <w:p w:rsidR="000842A9" w:rsidRPr="00D75CDA" w:rsidRDefault="000842A9" w:rsidP="00A067DD">
      <w:pPr>
        <w:pStyle w:val="ae"/>
        <w:numPr>
          <w:ilvl w:val="0"/>
          <w:numId w:val="8"/>
        </w:numPr>
        <w:spacing w:before="240" w:after="120"/>
        <w:ind w:left="714" w:hanging="357"/>
        <w:rPr>
          <w:b/>
          <w:sz w:val="28"/>
        </w:rPr>
      </w:pPr>
      <w:r w:rsidRPr="00D75CDA">
        <w:rPr>
          <w:b/>
          <w:sz w:val="28"/>
        </w:rPr>
        <w:t>Изолировать и уведомить инфекционный контроль</w:t>
      </w:r>
    </w:p>
    <w:p w:rsidR="000842A9" w:rsidRPr="00D75CDA" w:rsidRDefault="000842A9" w:rsidP="00A067DD">
      <w:pPr>
        <w:pStyle w:val="ae"/>
        <w:numPr>
          <w:ilvl w:val="1"/>
          <w:numId w:val="8"/>
        </w:numPr>
        <w:rPr>
          <w:b/>
          <w:color w:val="000000"/>
        </w:rPr>
      </w:pPr>
      <w:r w:rsidRPr="00D75CDA">
        <w:rPr>
          <w:b/>
        </w:rPr>
        <w:t>Немедленно надеть маски на пациента и персонал (если они еще не находятся в помещении с отрицательным давлением).</w:t>
      </w:r>
      <w:bookmarkStart w:id="74" w:name="z337ya" w:colFirst="0" w:colLast="0"/>
      <w:bookmarkEnd w:id="74"/>
    </w:p>
    <w:p w:rsidR="000842A9" w:rsidRPr="00D75CDA" w:rsidRDefault="000842A9" w:rsidP="00A067DD">
      <w:pPr>
        <w:pStyle w:val="ae"/>
        <w:numPr>
          <w:ilvl w:val="0"/>
          <w:numId w:val="8"/>
        </w:numPr>
        <w:spacing w:before="240" w:after="120"/>
        <w:ind w:left="714" w:hanging="357"/>
        <w:rPr>
          <w:b/>
          <w:sz w:val="28"/>
        </w:rPr>
      </w:pPr>
      <w:r w:rsidRPr="00D75CDA">
        <w:rPr>
          <w:b/>
          <w:sz w:val="28"/>
        </w:rPr>
        <w:t>История</w:t>
      </w:r>
    </w:p>
    <w:p w:rsidR="000842A9" w:rsidRPr="00D75CDA" w:rsidRDefault="000842A9" w:rsidP="00A067DD">
      <w:pPr>
        <w:pStyle w:val="ae"/>
        <w:numPr>
          <w:ilvl w:val="1"/>
          <w:numId w:val="8"/>
        </w:numPr>
        <w:rPr>
          <w:b/>
        </w:rPr>
      </w:pPr>
      <w:r w:rsidRPr="00D75CDA">
        <w:rPr>
          <w:b/>
        </w:rPr>
        <w:t>История путешествий</w:t>
      </w:r>
    </w:p>
    <w:p w:rsidR="000842A9" w:rsidRPr="00D75CDA" w:rsidRDefault="000842A9" w:rsidP="00A067DD">
      <w:pPr>
        <w:pStyle w:val="ae"/>
        <w:numPr>
          <w:ilvl w:val="1"/>
          <w:numId w:val="8"/>
        </w:numPr>
        <w:rPr>
          <w:b/>
        </w:rPr>
      </w:pPr>
      <w:r w:rsidRPr="00D75CDA">
        <w:rPr>
          <w:b/>
        </w:rPr>
        <w:t>Обзор состояния систем органов (фокус на конституциональных симптомах, верхних и нижних дыхательных путях и ЖКТ)</w:t>
      </w:r>
      <w:bookmarkStart w:id="75" w:name="3j2qqm3" w:colFirst="0" w:colLast="0"/>
      <w:bookmarkEnd w:id="75"/>
    </w:p>
    <w:p w:rsidR="000842A9" w:rsidRPr="00D75CDA" w:rsidRDefault="000842A9" w:rsidP="00A067DD">
      <w:pPr>
        <w:pStyle w:val="ae"/>
        <w:numPr>
          <w:ilvl w:val="0"/>
          <w:numId w:val="8"/>
        </w:numPr>
        <w:spacing w:before="240" w:after="120"/>
        <w:ind w:left="714" w:hanging="357"/>
        <w:rPr>
          <w:b/>
          <w:sz w:val="28"/>
        </w:rPr>
      </w:pPr>
      <w:r w:rsidRPr="00D75CDA">
        <w:rPr>
          <w:b/>
          <w:sz w:val="28"/>
        </w:rPr>
        <w:t>Лабораторные тесты</w:t>
      </w:r>
    </w:p>
    <w:p w:rsidR="000842A9" w:rsidRPr="00D75CDA" w:rsidRDefault="000842A9" w:rsidP="00A067DD">
      <w:pPr>
        <w:pStyle w:val="ae"/>
        <w:numPr>
          <w:ilvl w:val="1"/>
          <w:numId w:val="8"/>
        </w:numPr>
        <w:rPr>
          <w:b/>
        </w:rPr>
      </w:pPr>
      <w:r w:rsidRPr="00D75CDA">
        <w:rPr>
          <w:b/>
        </w:rPr>
        <w:t>Основные (например, электролиты, коагулограмма).</w:t>
      </w:r>
    </w:p>
    <w:p w:rsidR="000842A9" w:rsidRPr="00D75CDA" w:rsidRDefault="000842A9" w:rsidP="00A067DD">
      <w:pPr>
        <w:pStyle w:val="ae"/>
        <w:numPr>
          <w:ilvl w:val="1"/>
          <w:numId w:val="8"/>
        </w:numPr>
        <w:rPr>
          <w:b/>
        </w:rPr>
      </w:pPr>
      <w:r w:rsidRPr="00D75CDA">
        <w:rPr>
          <w:b/>
        </w:rPr>
        <w:t>Клинический анализ крови с дифференцированным подсчетом клеток</w:t>
      </w:r>
    </w:p>
    <w:p w:rsidR="000842A9" w:rsidRPr="00D75CDA" w:rsidRDefault="000842A9" w:rsidP="00A067DD">
      <w:pPr>
        <w:pStyle w:val="ae"/>
        <w:numPr>
          <w:ilvl w:val="1"/>
          <w:numId w:val="8"/>
        </w:numPr>
        <w:rPr>
          <w:b/>
        </w:rPr>
      </w:pPr>
      <w:r w:rsidRPr="00D75CDA">
        <w:rPr>
          <w:b/>
        </w:rPr>
        <w:t>Мазок из носоглотки на грипп и другие эндемичные респираторные вирусы (РСВЧ и др.).</w:t>
      </w:r>
    </w:p>
    <w:p w:rsidR="000842A9" w:rsidRPr="00D75CDA" w:rsidRDefault="000842A9" w:rsidP="00A067DD">
      <w:pPr>
        <w:pStyle w:val="ae"/>
        <w:numPr>
          <w:ilvl w:val="1"/>
          <w:numId w:val="8"/>
        </w:numPr>
        <w:rPr>
          <w:b/>
        </w:rPr>
      </w:pPr>
      <w:r w:rsidRPr="00D75CDA">
        <w:rPr>
          <w:b/>
        </w:rPr>
        <w:t>Мазок из носоглотки на COVID-19, по возможности</w:t>
      </w:r>
    </w:p>
    <w:p w:rsidR="000842A9" w:rsidRPr="00D75CDA" w:rsidRDefault="000842A9" w:rsidP="00A067DD">
      <w:pPr>
        <w:pStyle w:val="ae"/>
        <w:numPr>
          <w:ilvl w:val="1"/>
          <w:numId w:val="8"/>
        </w:numPr>
        <w:rPr>
          <w:b/>
        </w:rPr>
      </w:pPr>
      <w:r w:rsidRPr="00D75CDA">
        <w:rPr>
          <w:b/>
        </w:rPr>
        <w:t>Культуры крови и мочи для пневмококковых / легионеллезных антигенов, если существуют подозрения о системной бактериальной инфекции.</w:t>
      </w:r>
    </w:p>
    <w:p w:rsidR="000842A9" w:rsidRPr="00D75CDA" w:rsidRDefault="000842A9" w:rsidP="00A067DD">
      <w:pPr>
        <w:pStyle w:val="ae"/>
        <w:numPr>
          <w:ilvl w:val="1"/>
          <w:numId w:val="8"/>
        </w:numPr>
        <w:rPr>
          <w:b/>
        </w:rPr>
      </w:pPr>
      <w:r w:rsidRPr="00D75CDA">
        <w:rPr>
          <w:b/>
        </w:rPr>
        <w:t>С-реактивный белок (СРБ) и Прокальцитонин, по возможности</w:t>
      </w:r>
      <w:bookmarkStart w:id="76" w:name="1y810tw" w:colFirst="0" w:colLast="0"/>
      <w:bookmarkEnd w:id="76"/>
    </w:p>
    <w:p w:rsidR="000842A9" w:rsidRPr="00D75CDA" w:rsidRDefault="000842A9" w:rsidP="00A067DD">
      <w:pPr>
        <w:pStyle w:val="ae"/>
        <w:numPr>
          <w:ilvl w:val="0"/>
          <w:numId w:val="8"/>
        </w:numPr>
        <w:spacing w:before="240" w:after="120"/>
        <w:ind w:left="714" w:hanging="357"/>
        <w:rPr>
          <w:b/>
          <w:sz w:val="28"/>
        </w:rPr>
      </w:pPr>
      <w:r w:rsidRPr="00D75CDA">
        <w:rPr>
          <w:b/>
          <w:sz w:val="28"/>
        </w:rPr>
        <w:t>Визуальная диагностика</w:t>
      </w:r>
    </w:p>
    <w:p w:rsidR="000842A9" w:rsidRPr="00D75CDA" w:rsidRDefault="000842A9" w:rsidP="00A067DD">
      <w:pPr>
        <w:pStyle w:val="ae"/>
        <w:numPr>
          <w:ilvl w:val="1"/>
          <w:numId w:val="8"/>
        </w:numPr>
        <w:rPr>
          <w:b/>
        </w:rPr>
      </w:pPr>
      <w:r w:rsidRPr="00D75CDA">
        <w:rPr>
          <w:b/>
        </w:rPr>
        <w:t>УЗИ легких (перемещение датчика на манер газонокосилки, тщательный осмотр для поиска очаговых инфильтратов).</w:t>
      </w:r>
    </w:p>
    <w:p w:rsidR="000842A9" w:rsidRPr="00D75CDA" w:rsidRDefault="000842A9" w:rsidP="00A067DD">
      <w:pPr>
        <w:pStyle w:val="ae"/>
        <w:numPr>
          <w:ilvl w:val="1"/>
          <w:numId w:val="8"/>
        </w:numPr>
        <w:rPr>
          <w:b/>
        </w:rPr>
      </w:pPr>
      <w:r w:rsidRPr="00D75CDA">
        <w:rPr>
          <w:b/>
        </w:rPr>
        <w:t>Рентген грудной клетки.</w:t>
      </w:r>
    </w:p>
    <w:p w:rsidR="000842A9" w:rsidRPr="00D75CDA" w:rsidRDefault="000842A9" w:rsidP="00A067DD">
      <w:pPr>
        <w:pStyle w:val="ae"/>
        <w:numPr>
          <w:ilvl w:val="1"/>
          <w:numId w:val="8"/>
        </w:numPr>
        <w:rPr>
          <w:b/>
        </w:rPr>
      </w:pPr>
      <w:r w:rsidRPr="00D75CDA">
        <w:rPr>
          <w:b/>
        </w:rPr>
        <w:t>Можно рассмотреть КТ, но только если это действительно повлияет на лечение (схема ниже).</w:t>
      </w:r>
      <w:bookmarkStart w:id="77" w:name="4i7ojhp" w:colFirst="0" w:colLast="0"/>
      <w:bookmarkEnd w:id="77"/>
    </w:p>
    <w:p w:rsidR="000842A9" w:rsidRPr="00D75CDA" w:rsidRDefault="000842A9" w:rsidP="00A067DD">
      <w:pPr>
        <w:pStyle w:val="ae"/>
        <w:numPr>
          <w:ilvl w:val="0"/>
          <w:numId w:val="8"/>
        </w:numPr>
        <w:spacing w:before="240" w:after="120"/>
        <w:ind w:left="714" w:hanging="357"/>
        <w:rPr>
          <w:b/>
          <w:sz w:val="28"/>
        </w:rPr>
      </w:pPr>
      <w:r w:rsidRPr="00D75CDA">
        <w:rPr>
          <w:b/>
          <w:sz w:val="28"/>
        </w:rPr>
        <w:t>Лечение</w:t>
      </w:r>
    </w:p>
    <w:p w:rsidR="000842A9" w:rsidRPr="00D75CDA" w:rsidRDefault="000842A9" w:rsidP="00A067DD">
      <w:pPr>
        <w:pStyle w:val="ae"/>
        <w:numPr>
          <w:ilvl w:val="1"/>
          <w:numId w:val="8"/>
        </w:numPr>
        <w:rPr>
          <w:b/>
        </w:rPr>
      </w:pPr>
      <w:r w:rsidRPr="00D75CDA">
        <w:rPr>
          <w:b/>
        </w:rPr>
        <w:t>Эмпирические антибиотики для бактериальной пневмонии, если она является поводом для беспокойства.</w:t>
      </w:r>
    </w:p>
    <w:p w:rsidR="000842A9" w:rsidRPr="00D75CDA" w:rsidRDefault="000842A9" w:rsidP="00A067DD">
      <w:pPr>
        <w:pStyle w:val="ae"/>
        <w:numPr>
          <w:ilvl w:val="1"/>
          <w:numId w:val="8"/>
        </w:numPr>
        <w:rPr>
          <w:b/>
        </w:rPr>
      </w:pPr>
      <w:r w:rsidRPr="00D75CDA">
        <w:rPr>
          <w:b/>
        </w:rPr>
        <w:t>Не давайте стероиды, если нет других показаний (например, ХОБЛ).</w:t>
      </w:r>
    </w:p>
    <w:p w:rsidR="000842A9" w:rsidRPr="00D75CDA" w:rsidRDefault="000842A9" w:rsidP="00A067DD">
      <w:pPr>
        <w:pStyle w:val="ae"/>
        <w:numPr>
          <w:ilvl w:val="1"/>
          <w:numId w:val="8"/>
        </w:numPr>
        <w:rPr>
          <w:b/>
        </w:rPr>
      </w:pPr>
      <w:r w:rsidRPr="00D75CDA">
        <w:rPr>
          <w:b/>
        </w:rPr>
        <w:t>Избегайте введения жидкости, если это возможно (особенно избегайте использования болюсного введения 30 куб.см/кг).</w:t>
      </w:r>
    </w:p>
    <w:p w:rsidR="000842A9" w:rsidRPr="00FB6DE0" w:rsidRDefault="000842A9" w:rsidP="000842A9">
      <w:pPr>
        <w:pStyle w:val="10"/>
        <w:pBdr>
          <w:top w:val="nil"/>
          <w:left w:val="nil"/>
          <w:bottom w:val="nil"/>
          <w:right w:val="nil"/>
          <w:between w:val="nil"/>
        </w:pBdr>
        <w:spacing w:before="280" w:line="276" w:lineRule="auto"/>
        <w:ind w:left="4680"/>
        <w:jc w:val="right"/>
        <w:rPr>
          <w:color w:val="000000"/>
          <w:lang w:val="en-US"/>
        </w:rPr>
      </w:pPr>
      <w:r w:rsidRPr="00FB6DE0">
        <w:rPr>
          <w:b/>
          <w:color w:val="6CAFBB"/>
          <w:sz w:val="18"/>
          <w:szCs w:val="18"/>
          <w:lang w:val="en-US"/>
        </w:rPr>
        <w:t>-The Internet Book of Critical Care, by @PulmCrit</w:t>
      </w:r>
    </w:p>
    <w:p w:rsidR="000842A9" w:rsidRDefault="000842A9" w:rsidP="00236F71">
      <w:pPr>
        <w:pStyle w:val="2"/>
      </w:pPr>
      <w:bookmarkStart w:id="78" w:name="_Toc36933520"/>
      <w:r>
        <w:lastRenderedPageBreak/>
        <w:t>Возможная схема визуальных исследований у пациентов с респираторными симптомами и подозрением на COVID-19</w:t>
      </w:r>
      <w:bookmarkEnd w:id="78"/>
    </w:p>
    <w:p w:rsidR="000842A9" w:rsidRDefault="000842A9" w:rsidP="000842A9">
      <w:pPr>
        <w:pStyle w:val="10"/>
        <w:pBdr>
          <w:top w:val="nil"/>
          <w:left w:val="nil"/>
          <w:bottom w:val="nil"/>
          <w:right w:val="nil"/>
          <w:between w:val="nil"/>
        </w:pBdr>
        <w:spacing w:before="280" w:line="276" w:lineRule="auto"/>
        <w:jc w:val="center"/>
        <w:rPr>
          <w:color w:val="222222"/>
          <w:sz w:val="28"/>
          <w:szCs w:val="28"/>
        </w:rPr>
      </w:pPr>
      <w:r>
        <w:rPr>
          <w:b/>
          <w:noProof/>
          <w:color w:val="222222"/>
          <w:sz w:val="28"/>
          <w:szCs w:val="28"/>
        </w:rPr>
        <w:drawing>
          <wp:inline distT="0" distB="0" distL="114300" distR="114300">
            <wp:extent cx="6838950" cy="3327400"/>
            <wp:effectExtent l="19050" t="0" r="0" b="0"/>
            <wp:docPr id="1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8314" cy="33319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842A9" w:rsidRDefault="000842A9" w:rsidP="00236F71">
      <w:pPr>
        <w:rPr>
          <w:color w:val="000000"/>
        </w:rPr>
      </w:pPr>
      <w:r>
        <w:t>Оптимальная стратегия визуальной диагностики всё ещё неизвестна. Рентгенография грудной клетки и УЗИ легких - это разумная отправная точка, КТ-сканирование может быть полезным в некоторых двусмысленных ситуациях, но в целом вряд ли повлияет на клиническое ведение (поскольку лечение легкой формы COVID-19 является поддерживающим).</w:t>
      </w:r>
    </w:p>
    <w:p w:rsidR="000842A9" w:rsidRPr="00FB6DE0" w:rsidRDefault="000842A9" w:rsidP="000842A9">
      <w:pPr>
        <w:pStyle w:val="10"/>
        <w:pBdr>
          <w:top w:val="nil"/>
          <w:left w:val="nil"/>
          <w:bottom w:val="nil"/>
          <w:right w:val="nil"/>
          <w:between w:val="nil"/>
        </w:pBdr>
        <w:spacing w:before="280" w:line="276" w:lineRule="auto"/>
        <w:ind w:left="6299"/>
        <w:jc w:val="both"/>
        <w:rPr>
          <w:color w:val="000000"/>
          <w:lang w:val="en-US"/>
        </w:rPr>
      </w:pPr>
      <w:r w:rsidRPr="00FB6DE0">
        <w:rPr>
          <w:i/>
          <w:color w:val="96C0C7"/>
          <w:sz w:val="20"/>
          <w:szCs w:val="20"/>
          <w:lang w:val="en-US"/>
        </w:rPr>
        <w:t>-</w:t>
      </w:r>
      <w:r w:rsidRPr="00FB6DE0">
        <w:rPr>
          <w:b/>
          <w:color w:val="96C0C7"/>
          <w:sz w:val="20"/>
          <w:szCs w:val="20"/>
          <w:lang w:val="en-US"/>
        </w:rPr>
        <w:t xml:space="preserve"> The Internet Book of Critical Care, by @PulmCrit</w:t>
      </w:r>
    </w:p>
    <w:p w:rsidR="000842A9" w:rsidRPr="00FB6DE0" w:rsidRDefault="000842A9" w:rsidP="000842A9">
      <w:pPr>
        <w:pStyle w:val="10"/>
        <w:pBdr>
          <w:top w:val="nil"/>
          <w:left w:val="nil"/>
          <w:bottom w:val="nil"/>
          <w:right w:val="nil"/>
          <w:between w:val="nil"/>
        </w:pBdr>
        <w:spacing w:before="280" w:line="276" w:lineRule="auto"/>
        <w:rPr>
          <w:color w:val="000000"/>
          <w:sz w:val="28"/>
          <w:szCs w:val="28"/>
          <w:lang w:val="en-US"/>
        </w:rPr>
      </w:pPr>
    </w:p>
    <w:p w:rsidR="000842A9" w:rsidRPr="00FB6DE0" w:rsidRDefault="000842A9" w:rsidP="000842A9">
      <w:pPr>
        <w:pStyle w:val="10"/>
        <w:pBdr>
          <w:top w:val="nil"/>
          <w:left w:val="nil"/>
          <w:bottom w:val="nil"/>
          <w:right w:val="nil"/>
          <w:between w:val="nil"/>
        </w:pBdr>
        <w:ind w:left="-720"/>
        <w:rPr>
          <w:color w:val="000000"/>
          <w:sz w:val="18"/>
          <w:szCs w:val="18"/>
          <w:lang w:val="en-US"/>
        </w:rPr>
      </w:pPr>
    </w:p>
    <w:p w:rsidR="000842A9" w:rsidRPr="000842A9" w:rsidRDefault="000842A9">
      <w:pPr>
        <w:pStyle w:val="10"/>
        <w:pBdr>
          <w:top w:val="nil"/>
          <w:left w:val="nil"/>
          <w:bottom w:val="nil"/>
          <w:right w:val="nil"/>
          <w:between w:val="nil"/>
        </w:pBdr>
        <w:ind w:left="1440" w:hanging="720"/>
        <w:jc w:val="both"/>
        <w:rPr>
          <w:rFonts w:asciiTheme="majorHAnsi" w:eastAsia="Times New Roman" w:hAnsiTheme="majorHAnsi" w:cstheme="majorHAnsi"/>
          <w:color w:val="000000"/>
          <w:sz w:val="28"/>
          <w:szCs w:val="28"/>
          <w:lang w:val="en-US"/>
        </w:rPr>
      </w:pPr>
    </w:p>
    <w:sectPr w:rsidR="000842A9" w:rsidRPr="000842A9" w:rsidSect="00756420">
      <w:footerReference w:type="default" r:id="rId26"/>
      <w:pgSz w:w="11900" w:h="16840"/>
      <w:pgMar w:top="720" w:right="720" w:bottom="720" w:left="720" w:header="708" w:footer="70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67F2" w:rsidRDefault="000B67F2" w:rsidP="000626FB">
      <w:pPr>
        <w:pStyle w:val="10"/>
        <w:spacing w:line="240" w:lineRule="auto"/>
      </w:pPr>
      <w:r>
        <w:separator/>
      </w:r>
    </w:p>
  </w:endnote>
  <w:endnote w:type="continuationSeparator" w:id="0">
    <w:p w:rsidR="000B67F2" w:rsidRDefault="000B67F2" w:rsidP="000626FB">
      <w:pPr>
        <w:pStyle w:val="10"/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Ubuntu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6833219"/>
      <w:docPartObj>
        <w:docPartGallery w:val="Page Numbers (Bottom of Page)"/>
        <w:docPartUnique/>
      </w:docPartObj>
    </w:sdtPr>
    <w:sdtEndPr/>
    <w:sdtContent>
      <w:p w:rsidR="00116504" w:rsidRDefault="000B67F2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1C7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16504" w:rsidRDefault="0011650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67F2" w:rsidRDefault="000B67F2" w:rsidP="000626FB">
      <w:pPr>
        <w:pStyle w:val="10"/>
        <w:spacing w:line="240" w:lineRule="auto"/>
      </w:pPr>
      <w:r>
        <w:separator/>
      </w:r>
    </w:p>
  </w:footnote>
  <w:footnote w:type="continuationSeparator" w:id="0">
    <w:p w:rsidR="000B67F2" w:rsidRDefault="000B67F2" w:rsidP="000626FB">
      <w:pPr>
        <w:pStyle w:val="10"/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52008"/>
    <w:multiLevelType w:val="multilevel"/>
    <w:tmpl w:val="04BE2A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894533E"/>
    <w:multiLevelType w:val="multilevel"/>
    <w:tmpl w:val="CF9658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CE7F72"/>
    <w:multiLevelType w:val="hybridMultilevel"/>
    <w:tmpl w:val="BB368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AE13F9"/>
    <w:multiLevelType w:val="multilevel"/>
    <w:tmpl w:val="9A843D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09FB24EE"/>
    <w:multiLevelType w:val="multilevel"/>
    <w:tmpl w:val="F5021894"/>
    <w:lvl w:ilvl="0">
      <w:start w:val="1"/>
      <w:numFmt w:val="bullet"/>
      <w:lvlText w:val="●"/>
      <w:lvlJc w:val="left"/>
      <w:pPr>
        <w:ind w:left="7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7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0BCD5B5C"/>
    <w:multiLevelType w:val="multilevel"/>
    <w:tmpl w:val="F5021894"/>
    <w:lvl w:ilvl="0">
      <w:start w:val="1"/>
      <w:numFmt w:val="bullet"/>
      <w:lvlText w:val="●"/>
      <w:lvlJc w:val="left"/>
      <w:pPr>
        <w:ind w:left="7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7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11094139"/>
    <w:multiLevelType w:val="multilevel"/>
    <w:tmpl w:val="F5021894"/>
    <w:lvl w:ilvl="0">
      <w:start w:val="1"/>
      <w:numFmt w:val="bullet"/>
      <w:lvlText w:val="●"/>
      <w:lvlJc w:val="left"/>
      <w:pPr>
        <w:ind w:left="7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7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112E49A6"/>
    <w:multiLevelType w:val="multilevel"/>
    <w:tmpl w:val="1EFAD9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17D6201C"/>
    <w:multiLevelType w:val="hybridMultilevel"/>
    <w:tmpl w:val="00E0F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901E3F"/>
    <w:multiLevelType w:val="multilevel"/>
    <w:tmpl w:val="25C443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2C740B81"/>
    <w:multiLevelType w:val="multilevel"/>
    <w:tmpl w:val="208AD1D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2D1F41A8"/>
    <w:multiLevelType w:val="multilevel"/>
    <w:tmpl w:val="CF9658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D155D4"/>
    <w:multiLevelType w:val="multilevel"/>
    <w:tmpl w:val="BBD8F1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34AE3A52"/>
    <w:multiLevelType w:val="multilevel"/>
    <w:tmpl w:val="208AD1D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36FB7E95"/>
    <w:multiLevelType w:val="multilevel"/>
    <w:tmpl w:val="F2EC02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37C544F5"/>
    <w:multiLevelType w:val="hybridMultilevel"/>
    <w:tmpl w:val="39ACF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D33CA2"/>
    <w:multiLevelType w:val="multilevel"/>
    <w:tmpl w:val="9A843D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3A2B4775"/>
    <w:multiLevelType w:val="multilevel"/>
    <w:tmpl w:val="25C443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>
    <w:nsid w:val="45A9345F"/>
    <w:multiLevelType w:val="multilevel"/>
    <w:tmpl w:val="F5021894"/>
    <w:lvl w:ilvl="0">
      <w:start w:val="1"/>
      <w:numFmt w:val="bullet"/>
      <w:lvlText w:val="●"/>
      <w:lvlJc w:val="left"/>
      <w:pPr>
        <w:ind w:left="7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7" w:hanging="360"/>
      </w:pPr>
      <w:rPr>
        <w:rFonts w:ascii="Noto Sans Symbols" w:eastAsia="Noto Sans Symbols" w:hAnsi="Noto Sans Symbols" w:cs="Noto Sans Symbols"/>
      </w:rPr>
    </w:lvl>
  </w:abstractNum>
  <w:abstractNum w:abstractNumId="19">
    <w:nsid w:val="45B75368"/>
    <w:multiLevelType w:val="multilevel"/>
    <w:tmpl w:val="04BE2A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>
    <w:nsid w:val="46DD4296"/>
    <w:multiLevelType w:val="multilevel"/>
    <w:tmpl w:val="25C443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4A1B2A51"/>
    <w:multiLevelType w:val="hybridMultilevel"/>
    <w:tmpl w:val="319A5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D34B1C"/>
    <w:multiLevelType w:val="multilevel"/>
    <w:tmpl w:val="25C443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>
    <w:nsid w:val="52653154"/>
    <w:multiLevelType w:val="multilevel"/>
    <w:tmpl w:val="25C443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>
    <w:nsid w:val="553B0188"/>
    <w:multiLevelType w:val="hybridMultilevel"/>
    <w:tmpl w:val="B52AC1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3B3E1F"/>
    <w:multiLevelType w:val="multilevel"/>
    <w:tmpl w:val="208AD1D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6">
    <w:nsid w:val="5A78767D"/>
    <w:multiLevelType w:val="multilevel"/>
    <w:tmpl w:val="222E86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27">
    <w:nsid w:val="62C1549E"/>
    <w:multiLevelType w:val="multilevel"/>
    <w:tmpl w:val="9A843D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>
    <w:nsid w:val="6385295D"/>
    <w:multiLevelType w:val="multilevel"/>
    <w:tmpl w:val="25C443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>
    <w:nsid w:val="63877DD4"/>
    <w:multiLevelType w:val="multilevel"/>
    <w:tmpl w:val="04BE2A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>
    <w:nsid w:val="64EC0A92"/>
    <w:multiLevelType w:val="multilevel"/>
    <w:tmpl w:val="58EAA0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31">
    <w:nsid w:val="652A4C14"/>
    <w:multiLevelType w:val="multilevel"/>
    <w:tmpl w:val="04BE2A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>
    <w:nsid w:val="65FC4E8D"/>
    <w:multiLevelType w:val="multilevel"/>
    <w:tmpl w:val="CF9658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FF3A05"/>
    <w:multiLevelType w:val="hybridMultilevel"/>
    <w:tmpl w:val="FF10B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73F3B62"/>
    <w:multiLevelType w:val="hybridMultilevel"/>
    <w:tmpl w:val="98F2EB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11B584B"/>
    <w:multiLevelType w:val="hybridMultilevel"/>
    <w:tmpl w:val="12FEE7E4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9A5F76"/>
    <w:multiLevelType w:val="hybridMultilevel"/>
    <w:tmpl w:val="F21A9A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2B010D7"/>
    <w:multiLevelType w:val="hybridMultilevel"/>
    <w:tmpl w:val="CF9658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5842887"/>
    <w:multiLevelType w:val="multilevel"/>
    <w:tmpl w:val="134227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>
    <w:nsid w:val="77C34686"/>
    <w:multiLevelType w:val="multilevel"/>
    <w:tmpl w:val="1EFAD9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>
    <w:nsid w:val="7EC77D76"/>
    <w:multiLevelType w:val="multilevel"/>
    <w:tmpl w:val="208AD1D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4"/>
  </w:num>
  <w:num w:numId="2">
    <w:abstractNumId w:val="16"/>
  </w:num>
  <w:num w:numId="3">
    <w:abstractNumId w:val="9"/>
  </w:num>
  <w:num w:numId="4">
    <w:abstractNumId w:val="38"/>
  </w:num>
  <w:num w:numId="5">
    <w:abstractNumId w:val="12"/>
  </w:num>
  <w:num w:numId="6">
    <w:abstractNumId w:val="4"/>
  </w:num>
  <w:num w:numId="7">
    <w:abstractNumId w:val="13"/>
  </w:num>
  <w:num w:numId="8">
    <w:abstractNumId w:val="30"/>
  </w:num>
  <w:num w:numId="9">
    <w:abstractNumId w:val="6"/>
  </w:num>
  <w:num w:numId="10">
    <w:abstractNumId w:val="5"/>
  </w:num>
  <w:num w:numId="11">
    <w:abstractNumId w:val="18"/>
  </w:num>
  <w:num w:numId="12">
    <w:abstractNumId w:val="7"/>
  </w:num>
  <w:num w:numId="13">
    <w:abstractNumId w:val="39"/>
  </w:num>
  <w:num w:numId="14">
    <w:abstractNumId w:val="3"/>
  </w:num>
  <w:num w:numId="15">
    <w:abstractNumId w:val="27"/>
  </w:num>
  <w:num w:numId="16">
    <w:abstractNumId w:val="22"/>
  </w:num>
  <w:num w:numId="17">
    <w:abstractNumId w:val="20"/>
  </w:num>
  <w:num w:numId="18">
    <w:abstractNumId w:val="28"/>
  </w:num>
  <w:num w:numId="19">
    <w:abstractNumId w:val="23"/>
  </w:num>
  <w:num w:numId="20">
    <w:abstractNumId w:val="17"/>
  </w:num>
  <w:num w:numId="21">
    <w:abstractNumId w:val="40"/>
  </w:num>
  <w:num w:numId="22">
    <w:abstractNumId w:val="10"/>
  </w:num>
  <w:num w:numId="23">
    <w:abstractNumId w:val="25"/>
  </w:num>
  <w:num w:numId="24">
    <w:abstractNumId w:val="24"/>
  </w:num>
  <w:num w:numId="25">
    <w:abstractNumId w:val="21"/>
  </w:num>
  <w:num w:numId="26">
    <w:abstractNumId w:val="34"/>
  </w:num>
  <w:num w:numId="27">
    <w:abstractNumId w:val="8"/>
  </w:num>
  <w:num w:numId="28">
    <w:abstractNumId w:val="15"/>
  </w:num>
  <w:num w:numId="29">
    <w:abstractNumId w:val="33"/>
  </w:num>
  <w:num w:numId="30">
    <w:abstractNumId w:val="36"/>
  </w:num>
  <w:num w:numId="31">
    <w:abstractNumId w:val="2"/>
  </w:num>
  <w:num w:numId="32">
    <w:abstractNumId w:val="31"/>
  </w:num>
  <w:num w:numId="33">
    <w:abstractNumId w:val="0"/>
  </w:num>
  <w:num w:numId="34">
    <w:abstractNumId w:val="19"/>
  </w:num>
  <w:num w:numId="35">
    <w:abstractNumId w:val="35"/>
  </w:num>
  <w:num w:numId="36">
    <w:abstractNumId w:val="29"/>
  </w:num>
  <w:num w:numId="37">
    <w:abstractNumId w:val="37"/>
  </w:num>
  <w:num w:numId="38">
    <w:abstractNumId w:val="26"/>
  </w:num>
  <w:num w:numId="39">
    <w:abstractNumId w:val="11"/>
  </w:num>
  <w:num w:numId="40">
    <w:abstractNumId w:val="1"/>
  </w:num>
  <w:num w:numId="41">
    <w:abstractNumId w:val="32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76CF"/>
    <w:rsid w:val="000626FB"/>
    <w:rsid w:val="00083AA5"/>
    <w:rsid w:val="000842A9"/>
    <w:rsid w:val="000A7AF7"/>
    <w:rsid w:val="000B3DD6"/>
    <w:rsid w:val="000B67F2"/>
    <w:rsid w:val="00116504"/>
    <w:rsid w:val="00124C41"/>
    <w:rsid w:val="00141C00"/>
    <w:rsid w:val="001517B9"/>
    <w:rsid w:val="00193EAE"/>
    <w:rsid w:val="001A0DDC"/>
    <w:rsid w:val="00236F71"/>
    <w:rsid w:val="0025341A"/>
    <w:rsid w:val="00297385"/>
    <w:rsid w:val="002A4566"/>
    <w:rsid w:val="002A4FFF"/>
    <w:rsid w:val="00301883"/>
    <w:rsid w:val="003376CF"/>
    <w:rsid w:val="00356FEA"/>
    <w:rsid w:val="00446ACC"/>
    <w:rsid w:val="0049677D"/>
    <w:rsid w:val="00592AAC"/>
    <w:rsid w:val="005C1C7A"/>
    <w:rsid w:val="00697155"/>
    <w:rsid w:val="006A4F0A"/>
    <w:rsid w:val="006B217F"/>
    <w:rsid w:val="006C7C8B"/>
    <w:rsid w:val="0073113C"/>
    <w:rsid w:val="00756420"/>
    <w:rsid w:val="0079470E"/>
    <w:rsid w:val="0080602F"/>
    <w:rsid w:val="00807967"/>
    <w:rsid w:val="00833106"/>
    <w:rsid w:val="008477C5"/>
    <w:rsid w:val="0089501D"/>
    <w:rsid w:val="008B0FBD"/>
    <w:rsid w:val="008B5DAF"/>
    <w:rsid w:val="008E58D6"/>
    <w:rsid w:val="008E638A"/>
    <w:rsid w:val="00932781"/>
    <w:rsid w:val="0094780C"/>
    <w:rsid w:val="00953B6D"/>
    <w:rsid w:val="00975FD8"/>
    <w:rsid w:val="009768D3"/>
    <w:rsid w:val="009C512D"/>
    <w:rsid w:val="00A067DD"/>
    <w:rsid w:val="00A82E74"/>
    <w:rsid w:val="00AA6E36"/>
    <w:rsid w:val="00BA2FF0"/>
    <w:rsid w:val="00BB38D3"/>
    <w:rsid w:val="00BD0983"/>
    <w:rsid w:val="00C01999"/>
    <w:rsid w:val="00C964BB"/>
    <w:rsid w:val="00CA0E5C"/>
    <w:rsid w:val="00D005BD"/>
    <w:rsid w:val="00D03C19"/>
    <w:rsid w:val="00D1663B"/>
    <w:rsid w:val="00D75CDA"/>
    <w:rsid w:val="00D83562"/>
    <w:rsid w:val="00E111F3"/>
    <w:rsid w:val="00E34C88"/>
    <w:rsid w:val="00E83959"/>
    <w:rsid w:val="00EB32F1"/>
    <w:rsid w:val="00EB6175"/>
    <w:rsid w:val="00EB6BDE"/>
    <w:rsid w:val="00F10529"/>
    <w:rsid w:val="00F90879"/>
    <w:rsid w:val="00FE7617"/>
    <w:rsid w:val="00FF0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B6D"/>
    <w:pPr>
      <w:spacing w:line="288" w:lineRule="auto"/>
      <w:jc w:val="both"/>
    </w:pPr>
  </w:style>
  <w:style w:type="paragraph" w:styleId="1">
    <w:name w:val="heading 1"/>
    <w:basedOn w:val="10"/>
    <w:next w:val="10"/>
    <w:rsid w:val="003376C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3376C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3376C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3376CF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10"/>
    <w:next w:val="10"/>
    <w:rsid w:val="003376C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10"/>
    <w:next w:val="10"/>
    <w:rsid w:val="003376C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953B6D"/>
    <w:pPr>
      <w:spacing w:line="288" w:lineRule="auto"/>
    </w:pPr>
  </w:style>
  <w:style w:type="table" w:customStyle="1" w:styleId="TableNormal">
    <w:name w:val="Table Normal"/>
    <w:rsid w:val="003376C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3376CF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10"/>
    <w:next w:val="10"/>
    <w:rsid w:val="003376C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E34C8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4C8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446AC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Hyperlink"/>
    <w:basedOn w:val="a0"/>
    <w:uiPriority w:val="99"/>
    <w:unhideWhenUsed/>
    <w:rsid w:val="00446ACC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0626FB"/>
    <w:pPr>
      <w:tabs>
        <w:tab w:val="center" w:pos="4513"/>
        <w:tab w:val="right" w:pos="9026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626FB"/>
  </w:style>
  <w:style w:type="paragraph" w:styleId="ab">
    <w:name w:val="footer"/>
    <w:basedOn w:val="a"/>
    <w:link w:val="ac"/>
    <w:uiPriority w:val="99"/>
    <w:unhideWhenUsed/>
    <w:rsid w:val="000626FB"/>
    <w:pPr>
      <w:tabs>
        <w:tab w:val="center" w:pos="4513"/>
        <w:tab w:val="right" w:pos="9026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626FB"/>
  </w:style>
  <w:style w:type="character" w:customStyle="1" w:styleId="hee-postheadericon">
    <w:name w:val="hee-postheadericon"/>
    <w:basedOn w:val="a0"/>
    <w:rsid w:val="0080602F"/>
  </w:style>
  <w:style w:type="paragraph" w:styleId="ad">
    <w:name w:val="TOC Heading"/>
    <w:basedOn w:val="1"/>
    <w:next w:val="a"/>
    <w:uiPriority w:val="39"/>
    <w:semiHidden/>
    <w:unhideWhenUsed/>
    <w:qFormat/>
    <w:rsid w:val="00C964BB"/>
    <w:pPr>
      <w:spacing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C964BB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C964BB"/>
    <w:pPr>
      <w:spacing w:after="100"/>
      <w:ind w:left="240"/>
    </w:pPr>
  </w:style>
  <w:style w:type="paragraph" w:styleId="30">
    <w:name w:val="toc 3"/>
    <w:basedOn w:val="a"/>
    <w:next w:val="a"/>
    <w:autoRedefine/>
    <w:uiPriority w:val="39"/>
    <w:unhideWhenUsed/>
    <w:rsid w:val="00D83562"/>
    <w:pPr>
      <w:spacing w:after="100"/>
      <w:ind w:left="480"/>
    </w:pPr>
  </w:style>
  <w:style w:type="paragraph" w:styleId="ae">
    <w:name w:val="List Paragraph"/>
    <w:basedOn w:val="a"/>
    <w:uiPriority w:val="34"/>
    <w:qFormat/>
    <w:rsid w:val="00953B6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50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s://emcrit.org/category/pulmcrit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hyperlink" Target="https://nwpgmd.nhs.uk/Specialty_Schools/Surgery/COVID-19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elaxandoit.ru/air" TargetMode="External"/><Relationship Id="rId24" Type="http://schemas.openxmlformats.org/officeDocument/2006/relationships/hyperlink" Target="https://doi.org/10.1101/2020.02.10.20021584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link.springer.com/article/10.1007/s00134-020-05967-x" TargetMode="External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3BCD3C-8415-40A0-B2C1-5293D752E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570</TotalTime>
  <Pages>1</Pages>
  <Words>8588</Words>
  <Characters>48953</Characters>
  <Application>Microsoft Office Word</Application>
  <DocSecurity>0</DocSecurity>
  <Lines>407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 V. Kasimkina</dc:creator>
  <cp:lastModifiedBy>123</cp:lastModifiedBy>
  <cp:revision>28</cp:revision>
  <dcterms:created xsi:type="dcterms:W3CDTF">2020-04-03T16:31:00Z</dcterms:created>
  <dcterms:modified xsi:type="dcterms:W3CDTF">2020-04-05T15:35:00Z</dcterms:modified>
</cp:coreProperties>
</file>